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F97" w:rsidRDefault="00390F97" w:rsidP="00390F97">
      <w:pPr>
        <w:rPr>
          <w:b/>
          <w:sz w:val="36"/>
          <w:szCs w:val="36"/>
        </w:rPr>
      </w:pPr>
      <w:r>
        <w:rPr>
          <w:b/>
          <w:sz w:val="36"/>
          <w:szCs w:val="36"/>
        </w:rPr>
        <w:t>SPV</w:t>
      </w:r>
      <w:r w:rsidR="00C52BD0">
        <w:rPr>
          <w:b/>
          <w:sz w:val="36"/>
          <w:szCs w:val="36"/>
        </w:rPr>
        <w:t xml:space="preserve"> </w:t>
      </w:r>
      <w:r w:rsidR="004427F8">
        <w:rPr>
          <w:b/>
          <w:sz w:val="36"/>
          <w:szCs w:val="36"/>
        </w:rPr>
        <w:t>IX</w:t>
      </w:r>
    </w:p>
    <w:p w:rsidR="00390F97" w:rsidRDefault="00390F97" w:rsidP="00390F97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Kontakt: zportych@zahradnickaskola.cz</w:t>
      </w:r>
    </w:p>
    <w:p w:rsidR="00C52BD0" w:rsidRDefault="00390F97" w:rsidP="00C52BD0">
      <w:pPr>
        <w:rPr>
          <w:sz w:val="28"/>
          <w:szCs w:val="28"/>
        </w:rPr>
      </w:pPr>
      <w:r>
        <w:rPr>
          <w:sz w:val="28"/>
          <w:szCs w:val="28"/>
        </w:rPr>
        <w:t xml:space="preserve">Plán individuálního studia, pokyny k samostudiu a úkoly během </w:t>
      </w:r>
      <w:proofErr w:type="gramStart"/>
      <w:r>
        <w:rPr>
          <w:sz w:val="28"/>
          <w:szCs w:val="28"/>
        </w:rPr>
        <w:t xml:space="preserve">výuky </w:t>
      </w:r>
      <w:r w:rsidR="001C5FD1">
        <w:rPr>
          <w:sz w:val="28"/>
          <w:szCs w:val="28"/>
        </w:rPr>
        <w:t xml:space="preserve">            </w:t>
      </w:r>
      <w:r w:rsidR="003209E4">
        <w:rPr>
          <w:sz w:val="28"/>
          <w:szCs w:val="28"/>
        </w:rPr>
        <w:t>pro</w:t>
      </w:r>
      <w:proofErr w:type="gramEnd"/>
      <w:r w:rsidR="003209E4">
        <w:rPr>
          <w:sz w:val="28"/>
          <w:szCs w:val="28"/>
        </w:rPr>
        <w:t xml:space="preserve"> dny</w:t>
      </w:r>
      <w:r w:rsidR="00074F09">
        <w:rPr>
          <w:sz w:val="28"/>
          <w:szCs w:val="28"/>
        </w:rPr>
        <w:t xml:space="preserve"> </w:t>
      </w:r>
      <w:r w:rsidR="001C5FD1">
        <w:rPr>
          <w:sz w:val="28"/>
          <w:szCs w:val="28"/>
        </w:rPr>
        <w:t>13., případně 14. 1. 2021</w:t>
      </w:r>
      <w:r w:rsidR="00074F09">
        <w:rPr>
          <w:sz w:val="28"/>
          <w:szCs w:val="28"/>
        </w:rPr>
        <w:t>2021.</w:t>
      </w:r>
    </w:p>
    <w:p w:rsidR="00366989" w:rsidRDefault="00366989" w:rsidP="00390F97">
      <w:pPr>
        <w:rPr>
          <w:sz w:val="28"/>
          <w:szCs w:val="28"/>
        </w:rPr>
      </w:pPr>
    </w:p>
    <w:p w:rsidR="00C50E40" w:rsidRDefault="00E5220A" w:rsidP="00390F97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390F97" w:rsidRPr="002D7721">
        <w:rPr>
          <w:b/>
          <w:sz w:val="32"/>
          <w:szCs w:val="32"/>
        </w:rPr>
        <w:t xml:space="preserve">. </w:t>
      </w:r>
      <w:r w:rsidR="00384735">
        <w:rPr>
          <w:b/>
          <w:sz w:val="32"/>
          <w:szCs w:val="32"/>
        </w:rPr>
        <w:t>U</w:t>
      </w:r>
      <w:r w:rsidR="00390F97" w:rsidRPr="002D7721">
        <w:rPr>
          <w:b/>
          <w:sz w:val="32"/>
          <w:szCs w:val="32"/>
        </w:rPr>
        <w:t xml:space="preserve"> </w:t>
      </w:r>
    </w:p>
    <w:p w:rsidR="00FA34BB" w:rsidRDefault="00FA34BB" w:rsidP="00390F97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Vzhledem k tomu, že pokračuje distanční výuka, podívejte se na poslední </w:t>
      </w:r>
      <w:r w:rsidR="004427F8">
        <w:rPr>
          <w:b/>
          <w:sz w:val="32"/>
          <w:szCs w:val="32"/>
        </w:rPr>
        <w:t xml:space="preserve">„právní“ </w:t>
      </w:r>
      <w:r>
        <w:rPr>
          <w:b/>
          <w:sz w:val="32"/>
          <w:szCs w:val="32"/>
        </w:rPr>
        <w:t>téma – Právo trestní.</w:t>
      </w:r>
    </w:p>
    <w:p w:rsidR="001C5FD1" w:rsidRDefault="001C5FD1" w:rsidP="001C5FD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Pokuste se alespoň informačně prokousat následujícím textem o trestním právu.    </w:t>
      </w:r>
    </w:p>
    <w:p w:rsidR="001C5FD1" w:rsidRDefault="001C5FD1" w:rsidP="001C5FD1">
      <w:pPr>
        <w:rPr>
          <w:b/>
          <w:sz w:val="28"/>
          <w:szCs w:val="28"/>
        </w:rPr>
      </w:pPr>
      <w:r>
        <w:rPr>
          <w:b/>
          <w:sz w:val="28"/>
          <w:szCs w:val="28"/>
        </w:rPr>
        <w:t>V návaznosti na předcházející úkol – základní informace o trestním právu – je třeba se nejen seznámit se základními pojmy a fakty, ale současně jim i rozumět a znát je. Měli byste opravdu dobře rozumět především následujícím pojmům:</w:t>
      </w:r>
    </w:p>
    <w:p w:rsidR="001C5FD1" w:rsidRDefault="001C5FD1" w:rsidP="001C5FD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Trestní právo hmotné a procesní</w:t>
      </w:r>
    </w:p>
    <w:p w:rsidR="001C5FD1" w:rsidRDefault="001C5FD1" w:rsidP="001C5FD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Trestný čin x přestupek; trestní odpovědnost</w:t>
      </w:r>
    </w:p>
    <w:p w:rsidR="001C5FD1" w:rsidRDefault="001C5FD1" w:rsidP="001C5FD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Druhy trestů a ochranných opatření</w:t>
      </w:r>
    </w:p>
    <w:p w:rsidR="001C5FD1" w:rsidRDefault="001C5FD1" w:rsidP="001C5FD1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Základní zásady a průběh trestního řízení</w:t>
      </w:r>
    </w:p>
    <w:p w:rsidR="00A572E9" w:rsidRDefault="00896BE6" w:rsidP="00A572E9">
      <w:pPr>
        <w:tabs>
          <w:tab w:val="left" w:pos="7716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Chválím všechny, kdož mi poslali (odevzdali) vypracované úkoly – jste nejpracovitější na celé škole! Budu se snažit odpovídat individuálně. Kdo zatím nic neposlal, nechť tak učiní co nejdříve.</w:t>
      </w:r>
    </w:p>
    <w:p w:rsidR="00A572E9" w:rsidRDefault="00A572E9" w:rsidP="00A572E9"/>
    <w:tbl>
      <w:tblPr>
        <w:tblW w:w="0" w:type="auto"/>
        <w:tblCellSpacing w:w="15" w:type="dxa"/>
        <w:tblLook w:val="04A0"/>
      </w:tblPr>
      <w:tblGrid>
        <w:gridCol w:w="1177"/>
      </w:tblGrid>
      <w:tr w:rsidR="001C5FD1" w:rsidTr="001C5FD1">
        <w:trPr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FD1" w:rsidRDefault="001C5FD1">
            <w:pPr>
              <w:pStyle w:val="Nadpis1"/>
              <w:spacing w:line="276" w:lineRule="auto"/>
              <w:rPr>
                <w:sz w:val="36"/>
                <w:szCs w:val="36"/>
                <w:lang w:eastAsia="en-US"/>
              </w:rPr>
            </w:pPr>
            <w:r>
              <w:rPr>
                <w:sz w:val="36"/>
                <w:szCs w:val="36"/>
                <w:lang w:eastAsia="en-US"/>
              </w:rPr>
              <w:t xml:space="preserve">Trestní </w:t>
            </w:r>
          </w:p>
        </w:tc>
      </w:tr>
      <w:tr w:rsidR="001C5FD1" w:rsidTr="001C5FD1">
        <w:trPr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FD1" w:rsidRDefault="00FA34B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="001C5FD1">
              <w:rPr>
                <w:rFonts w:ascii="Times New Roman" w:hAnsi="Times New Roman" w:cs="Times New Roman"/>
                <w:b/>
                <w:sz w:val="36"/>
                <w:szCs w:val="36"/>
              </w:rPr>
              <w:t>právo</w:t>
            </w:r>
          </w:p>
        </w:tc>
      </w:tr>
      <w:tr w:rsidR="001C5FD1" w:rsidTr="001C5FD1">
        <w:trPr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FD1" w:rsidRDefault="001C5FD1">
            <w:pPr>
              <w:spacing w:after="0" w:line="276" w:lineRule="auto"/>
              <w:rPr>
                <w:rFonts w:cs="Times New Roman"/>
              </w:rPr>
            </w:pPr>
          </w:p>
        </w:tc>
      </w:tr>
      <w:tr w:rsidR="001C5FD1" w:rsidTr="001C5FD1">
        <w:trPr>
          <w:tblCellSpacing w:w="15" w:type="dxa"/>
        </w:trPr>
        <w:tc>
          <w:tcPr>
            <w:tcW w:w="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C5FD1" w:rsidRDefault="001C5FD1">
            <w:pPr>
              <w:spacing w:after="0" w:line="276" w:lineRule="auto"/>
              <w:rPr>
                <w:rFonts w:cs="Times New Roman"/>
              </w:rPr>
            </w:pPr>
          </w:p>
        </w:tc>
      </w:tr>
    </w:tbl>
    <w:p w:rsidR="001C5FD1" w:rsidRDefault="001C5FD1" w:rsidP="001C5FD1">
      <w:pPr>
        <w:pStyle w:val="Normlnweb"/>
        <w:jc w:val="both"/>
      </w:pPr>
      <w:r>
        <w:rPr>
          <w:b/>
          <w:bCs/>
        </w:rPr>
        <w:t>Trestní právo</w:t>
      </w:r>
      <w:r>
        <w:t xml:space="preserve"> v České republice je </w:t>
      </w:r>
      <w:hyperlink r:id="rId5" w:tooltip="Právní odvětví" w:history="1">
        <w:r>
          <w:rPr>
            <w:rStyle w:val="Hypertextovodkaz"/>
          </w:rPr>
          <w:t>odvětvím</w:t>
        </w:r>
      </w:hyperlink>
      <w:r>
        <w:t xml:space="preserve"> </w:t>
      </w:r>
      <w:hyperlink r:id="rId6" w:tooltip="Veřejné právo" w:history="1">
        <w:r>
          <w:rPr>
            <w:rStyle w:val="Hypertextovodkaz"/>
          </w:rPr>
          <w:t>veřejného práva</w:t>
        </w:r>
      </w:hyperlink>
      <w:r>
        <w:t xml:space="preserve">, které určuje, jaká společensky škodlivá jednání jsou </w:t>
      </w:r>
      <w:hyperlink r:id="rId7" w:tooltip="Trestný čin" w:history="1">
        <w:r>
          <w:rPr>
            <w:rStyle w:val="Hypertextovodkaz"/>
          </w:rPr>
          <w:t>trestnými činy</w:t>
        </w:r>
      </w:hyperlink>
      <w:r>
        <w:t xml:space="preserve">, jaké jsou sankce za jejich spáchání a jakým způsobem stát prostřednictvím svých příslušných orgánů spáchání trestných činů zjišťuje a jejich pachatele trestá. </w:t>
      </w:r>
    </w:p>
    <w:p w:rsidR="001C5FD1" w:rsidRDefault="001C5FD1" w:rsidP="001C5FD1">
      <w:pPr>
        <w:pStyle w:val="Normlnweb"/>
        <w:jc w:val="both"/>
      </w:pPr>
      <w:r>
        <w:t xml:space="preserve">Trestní právo je součástí právního řádu příslušného státu. Spolu s právem </w:t>
      </w:r>
      <w:hyperlink r:id="rId8" w:tooltip="Ústavní právo" w:history="1">
        <w:r>
          <w:rPr>
            <w:rStyle w:val="Hypertextovodkaz"/>
          </w:rPr>
          <w:t>ústavním</w:t>
        </w:r>
      </w:hyperlink>
      <w:r>
        <w:t xml:space="preserve"> a </w:t>
      </w:r>
      <w:hyperlink r:id="rId9" w:tooltip="Správní právo" w:history="1">
        <w:r>
          <w:rPr>
            <w:rStyle w:val="Hypertextovodkaz"/>
          </w:rPr>
          <w:t>správním</w:t>
        </w:r>
      </w:hyperlink>
      <w:r>
        <w:t xml:space="preserve"> se řadí mezi obory práva veřejného, neboť mu dominuje vztah mezi státem a jeho </w:t>
      </w:r>
      <w:r>
        <w:lastRenderedPageBreak/>
        <w:t xml:space="preserve">orgány na straně jedné a dalšími osobami (občany státu a dalšími osobami podléhajícími pravomoci státu) na straně druhé. </w:t>
      </w:r>
    </w:p>
    <w:p w:rsidR="001C5FD1" w:rsidRDefault="001C5FD1" w:rsidP="001C5FD1">
      <w:pPr>
        <w:pStyle w:val="Nadpis2"/>
      </w:pPr>
      <w:r>
        <w:t>Trestní právo hmotné a procesní</w:t>
      </w:r>
    </w:p>
    <w:p w:rsidR="001C5FD1" w:rsidRDefault="001C5FD1" w:rsidP="001C5FD1">
      <w:pPr>
        <w:pStyle w:val="Normlnweb"/>
        <w:tabs>
          <w:tab w:val="center" w:pos="4536"/>
        </w:tabs>
      </w:pPr>
      <w:r>
        <w:t xml:space="preserve">V trestním právu se rozlišuje: </w:t>
      </w:r>
      <w:r>
        <w:tab/>
      </w:r>
    </w:p>
    <w:p w:rsidR="001C5FD1" w:rsidRDefault="001C5FD1" w:rsidP="001C5FD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</w:pPr>
      <w:r>
        <w:t xml:space="preserve">trestní právo </w:t>
      </w:r>
      <w:r>
        <w:rPr>
          <w:b/>
        </w:rPr>
        <w:t>hmotné</w:t>
      </w:r>
      <w:r>
        <w:t xml:space="preserve"> – stanoví, co je trestným činem, podmínky trestní odpovědnosti, jaké sankce (</w:t>
      </w:r>
      <w:hyperlink r:id="rId10" w:tooltip="Trest" w:history="1">
        <w:r>
          <w:rPr>
            <w:rStyle w:val="Hypertextovodkaz"/>
          </w:rPr>
          <w:t>trest</w:t>
        </w:r>
      </w:hyperlink>
      <w:r>
        <w:t xml:space="preserve"> či </w:t>
      </w:r>
      <w:hyperlink r:id="rId11" w:tooltip="Ochranné opatření" w:history="1">
        <w:r>
          <w:rPr>
            <w:rStyle w:val="Hypertextovodkaz"/>
          </w:rPr>
          <w:t>ochranné opatření</w:t>
        </w:r>
      </w:hyperlink>
      <w:r>
        <w:t>) lze za trestný čin uložit</w:t>
      </w:r>
    </w:p>
    <w:p w:rsidR="001C5FD1" w:rsidRDefault="006E1057" w:rsidP="001C5FD1">
      <w:pPr>
        <w:numPr>
          <w:ilvl w:val="0"/>
          <w:numId w:val="24"/>
        </w:numPr>
        <w:spacing w:before="100" w:beforeAutospacing="1" w:after="100" w:afterAutospacing="1" w:line="240" w:lineRule="auto"/>
        <w:jc w:val="both"/>
      </w:pPr>
      <w:hyperlink r:id="rId12" w:tooltip="Trestní právo procesní" w:history="1">
        <w:r w:rsidR="001C5FD1">
          <w:rPr>
            <w:rStyle w:val="Hypertextovodkaz"/>
          </w:rPr>
          <w:t>trestní právo procesní</w:t>
        </w:r>
      </w:hyperlink>
      <w:r w:rsidR="001C5FD1">
        <w:t xml:space="preserve"> – stanoví postup příslušných orgánů státu (v </w:t>
      </w:r>
      <w:hyperlink r:id="rId13" w:tooltip="Česko" w:history="1">
        <w:r w:rsidR="001C5FD1">
          <w:rPr>
            <w:rStyle w:val="Hypertextovodkaz"/>
          </w:rPr>
          <w:t>Česku</w:t>
        </w:r>
      </w:hyperlink>
      <w:r w:rsidR="001C5FD1">
        <w:t xml:space="preserve"> tzv. </w:t>
      </w:r>
      <w:hyperlink r:id="rId14" w:tooltip="Orgány činné v trestním řízení" w:history="1">
        <w:r w:rsidR="001C5FD1">
          <w:rPr>
            <w:rStyle w:val="Hypertextovodkaz"/>
          </w:rPr>
          <w:t xml:space="preserve">orgány </w:t>
        </w:r>
        <w:proofErr w:type="gramStart"/>
        <w:r w:rsidR="001C5FD1">
          <w:rPr>
            <w:rStyle w:val="Hypertextovodkaz"/>
          </w:rPr>
          <w:t>činné    v trestním</w:t>
        </w:r>
        <w:proofErr w:type="gramEnd"/>
        <w:r w:rsidR="001C5FD1">
          <w:rPr>
            <w:rStyle w:val="Hypertextovodkaz"/>
          </w:rPr>
          <w:t xml:space="preserve"> řízení</w:t>
        </w:r>
      </w:hyperlink>
      <w:r w:rsidR="001C5FD1">
        <w:t xml:space="preserve">) při zjišťování trestných činů, prokazování jejich spáchání konkrétním osobám, ukládání a výkon trestů a ochranných opatření, upravuje zároveň i práva a povinnosti osoby, proti které se </w:t>
      </w:r>
      <w:hyperlink r:id="rId15" w:tooltip="Trestní řízení" w:history="1">
        <w:r w:rsidR="001C5FD1">
          <w:rPr>
            <w:rStyle w:val="Hypertextovodkaz"/>
          </w:rPr>
          <w:t>trestní řízení</w:t>
        </w:r>
      </w:hyperlink>
      <w:r w:rsidR="001C5FD1">
        <w:t xml:space="preserve"> vede, jakož i dalších osob, jichž se toto řízení dotýká</w:t>
      </w:r>
    </w:p>
    <w:p w:rsidR="001C5FD1" w:rsidRDefault="001C5FD1" w:rsidP="001C5FD1">
      <w:pPr>
        <w:pStyle w:val="Normlnweb"/>
        <w:jc w:val="both"/>
      </w:pPr>
      <w:r>
        <w:t xml:space="preserve">Trestní právo hmotné se uplatňuje v rámci trestního práva procesního, pachatele trestného činu lze odsoudit pouze trestním řízením </w:t>
      </w:r>
    </w:p>
    <w:p w:rsidR="001C5FD1" w:rsidRDefault="001C5FD1" w:rsidP="001C5FD1">
      <w:pPr>
        <w:pStyle w:val="Normlnweb"/>
        <w:jc w:val="both"/>
      </w:pPr>
      <w:r>
        <w:t xml:space="preserve">Sepětí trestního práva hmotného a procesního je větší než u jiných právních oborů, např. </w:t>
      </w:r>
      <w:proofErr w:type="gramStart"/>
      <w:r>
        <w:t xml:space="preserve">než   u </w:t>
      </w:r>
      <w:hyperlink r:id="rId16" w:tooltip="Občanské právo" w:history="1">
        <w:r>
          <w:rPr>
            <w:rStyle w:val="Hypertextovodkaz"/>
          </w:rPr>
          <w:t>práva</w:t>
        </w:r>
        <w:proofErr w:type="gramEnd"/>
        <w:r>
          <w:rPr>
            <w:rStyle w:val="Hypertextovodkaz"/>
          </w:rPr>
          <w:t xml:space="preserve"> občanského</w:t>
        </w:r>
      </w:hyperlink>
      <w:r>
        <w:t xml:space="preserve">, neboť zatímco se v oblasti občanského práva většina právních vztahů uskutečňuje a funguje pouze v hmotné rovině bez ingerence procesní složky, trestní právo hmotné ke své realizaci nezbytně potřebuje procesní složku. Je třeba si uvědomit, </w:t>
      </w:r>
      <w:proofErr w:type="gramStart"/>
      <w:r>
        <w:t>že               v každodenním</w:t>
      </w:r>
      <w:proofErr w:type="gramEnd"/>
      <w:r>
        <w:t xml:space="preserve"> životě všichni jedinci, aniž si to zpravidla uvědomují, vstupují do řady občanskoprávních vztahů (např. koupě novin, jízda prostředkem hromadné dopravy), které jsou realizovány pouze mezi soukromoprávními subjekty a do kterých nikdy stát v podobě </w:t>
      </w:r>
      <w:hyperlink r:id="rId17" w:tooltip="Soud" w:history="1">
        <w:r>
          <w:rPr>
            <w:rStyle w:val="Hypertextovodkaz"/>
          </w:rPr>
          <w:t>soudu</w:t>
        </w:r>
      </w:hyperlink>
      <w:r>
        <w:t xml:space="preserve"> v rozhodujícího v občanskoprávním řízení nebude zasahovat, neboť k tomu vůbec nevznikne důvod. V oblasti trestního práva však lze pouze v trestním procesu závazně určit, že se stal určitý trestný čin, </w:t>
      </w:r>
      <w:proofErr w:type="gramStart"/>
      <w:r>
        <w:t>která</w:t>
      </w:r>
      <w:proofErr w:type="gramEnd"/>
      <w:r>
        <w:t xml:space="preserve"> osoba je za jeho spáchání odpovědná a jaké to pro ni bude mít právní důsledky. </w:t>
      </w:r>
    </w:p>
    <w:p w:rsidR="001C5FD1" w:rsidRDefault="001C5FD1" w:rsidP="001C5FD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</w:pPr>
      <w:r>
        <w:t xml:space="preserve">V rámci trestního práva vznikají tzv. </w:t>
      </w:r>
      <w:proofErr w:type="spellStart"/>
      <w:r>
        <w:rPr>
          <w:b/>
        </w:rPr>
        <w:t>trestněprocesní</w:t>
      </w:r>
      <w:proofErr w:type="spellEnd"/>
      <w:r>
        <w:rPr>
          <w:b/>
        </w:rPr>
        <w:t xml:space="preserve"> vztahy</w:t>
      </w:r>
      <w:r>
        <w:t xml:space="preserve"> – vztah mezi orgány činnými v trestním řízení a osobou, proti níž je řízení vedeno. Vznik </w:t>
      </w:r>
      <w:proofErr w:type="spellStart"/>
      <w:r>
        <w:t>trestněprocesního</w:t>
      </w:r>
      <w:proofErr w:type="spellEnd"/>
      <w:r>
        <w:t xml:space="preserve"> vztahu je považován od chvíle založení usnesení o zahájení trestního stíhání. Obsahem jsou práva a povinnosti s ním spojené, tedy povinnost podrobit se trestnímu řízení a právo provádět trestní řízení.</w:t>
      </w:r>
    </w:p>
    <w:p w:rsidR="001C5FD1" w:rsidRDefault="001C5FD1" w:rsidP="001C5FD1">
      <w:pPr>
        <w:numPr>
          <w:ilvl w:val="0"/>
          <w:numId w:val="25"/>
        </w:numPr>
        <w:spacing w:before="100" w:beforeAutospacing="1" w:after="100" w:afterAutospacing="1" w:line="240" w:lineRule="auto"/>
        <w:jc w:val="both"/>
      </w:pPr>
      <w:r>
        <w:t xml:space="preserve">Dále vznikají tzv. </w:t>
      </w:r>
      <w:r>
        <w:rPr>
          <w:b/>
        </w:rPr>
        <w:t xml:space="preserve">trestněprávní vztahy </w:t>
      </w:r>
      <w:r>
        <w:t xml:space="preserve">– vztah mezi orgány činnými v trestním řízení (státem) a pachatelem. Zde je užší vztah, než u </w:t>
      </w:r>
      <w:proofErr w:type="spellStart"/>
      <w:r>
        <w:t>trestněprocesního</w:t>
      </w:r>
      <w:proofErr w:type="spellEnd"/>
      <w:r>
        <w:t xml:space="preserve"> vztahu.</w:t>
      </w:r>
    </w:p>
    <w:p w:rsidR="001C5FD1" w:rsidRDefault="001C5FD1" w:rsidP="001C5FD1">
      <w:pPr>
        <w:pStyle w:val="Normlnweb"/>
        <w:jc w:val="both"/>
      </w:pPr>
      <w:r>
        <w:t xml:space="preserve">Hlavní rozdíl mezi </w:t>
      </w:r>
      <w:proofErr w:type="spellStart"/>
      <w:r>
        <w:t>trestněprocesním</w:t>
      </w:r>
      <w:proofErr w:type="spellEnd"/>
      <w:r>
        <w:t xml:space="preserve"> a trestněprávním vztahem je, že v procesním vztahu není řízení vedeno nutně proti pachateli, kdežto u právního vztahu je pachatel potvrzen, vztah má tedy hmotně právní charakter. </w:t>
      </w:r>
    </w:p>
    <w:p w:rsidR="001C5FD1" w:rsidRDefault="001C5FD1" w:rsidP="001C5FD1">
      <w:pPr>
        <w:pStyle w:val="Nadpis3"/>
        <w:tabs>
          <w:tab w:val="left" w:pos="5970"/>
        </w:tabs>
      </w:pPr>
      <w:r>
        <w:t>Trestní právo hmotné (TPH)</w:t>
      </w:r>
      <w:r>
        <w:tab/>
      </w:r>
    </w:p>
    <w:p w:rsidR="001C5FD1" w:rsidRDefault="001C5FD1" w:rsidP="001C5FD1">
      <w:pPr>
        <w:pStyle w:val="Normlnweb"/>
        <w:jc w:val="both"/>
      </w:pPr>
      <w:r>
        <w:t xml:space="preserve">Trestní právo hmotné stanoví, co je trestným činem, podmínky </w:t>
      </w:r>
      <w:hyperlink r:id="rId18" w:tooltip="Trestní odpovědnost" w:history="1">
        <w:r>
          <w:rPr>
            <w:rStyle w:val="Hypertextovodkaz"/>
          </w:rPr>
          <w:t>trestní odpovědnosti</w:t>
        </w:r>
      </w:hyperlink>
      <w:r>
        <w:t xml:space="preserve">, jaké sankce (trest či ochranné opatření) lze za trestný čin uložit. </w:t>
      </w:r>
    </w:p>
    <w:p w:rsidR="001C5FD1" w:rsidRDefault="006E1057" w:rsidP="001C5FD1">
      <w:pPr>
        <w:pStyle w:val="Normlnweb"/>
        <w:jc w:val="both"/>
      </w:pPr>
      <w:hyperlink r:id="rId19" w:tooltip="Trestný čin" w:history="1">
        <w:r w:rsidR="001C5FD1">
          <w:rPr>
            <w:rStyle w:val="Hypertextovodkaz"/>
          </w:rPr>
          <w:t>Trestný čin</w:t>
        </w:r>
      </w:hyperlink>
      <w:r w:rsidR="001C5FD1">
        <w:t xml:space="preserve"> je protiprávní čin, který trestní zákoník označuje za trestný a zároveň naplňuje znaky skutkové podstaty uvedené ve zvláštní části trestného zákona. </w:t>
      </w:r>
      <w:r w:rsidR="001C5FD1">
        <w:rPr>
          <w:b/>
          <w:i/>
        </w:rPr>
        <w:t xml:space="preserve">Trestnost se vztahuje nejen na dokonaný čin, ale i na </w:t>
      </w:r>
      <w:hyperlink r:id="rId20" w:tooltip="Pokus trestného činu" w:history="1">
        <w:r w:rsidR="001C5FD1">
          <w:rPr>
            <w:rStyle w:val="Hypertextovodkaz"/>
            <w:i/>
          </w:rPr>
          <w:t>pokus</w:t>
        </w:r>
      </w:hyperlink>
      <w:r w:rsidR="001C5FD1">
        <w:rPr>
          <w:b/>
          <w:i/>
        </w:rPr>
        <w:t xml:space="preserve"> či </w:t>
      </w:r>
      <w:hyperlink r:id="rId21" w:tooltip="Příprava trestného činu" w:history="1">
        <w:r w:rsidR="001C5FD1">
          <w:rPr>
            <w:rStyle w:val="Hypertextovodkaz"/>
            <w:i/>
          </w:rPr>
          <w:t>přípravu trestného činu</w:t>
        </w:r>
      </w:hyperlink>
      <w:r w:rsidR="001C5FD1">
        <w:rPr>
          <w:b/>
          <w:i/>
        </w:rPr>
        <w:t>, je-li příprava trestná.</w:t>
      </w:r>
      <w:r w:rsidR="001C5FD1">
        <w:t xml:space="preserve"> </w:t>
      </w:r>
      <w:hyperlink r:id="rId22" w:tooltip="Pachatel" w:history="1">
        <w:r w:rsidR="001C5FD1">
          <w:rPr>
            <w:rStyle w:val="Hypertextovodkaz"/>
          </w:rPr>
          <w:t>Pachatelem</w:t>
        </w:r>
      </w:hyperlink>
      <w:r w:rsidR="001C5FD1">
        <w:t xml:space="preserve"> je ten, kdo svým jednáním naplnil znaky skutkové podstaty. Spolupachatelé jsou osoby, které spáchaly trestný čin společným jednáním. </w:t>
      </w:r>
    </w:p>
    <w:p w:rsidR="001C5FD1" w:rsidRDefault="001C5FD1" w:rsidP="001C5FD1">
      <w:pPr>
        <w:pStyle w:val="Nadpis4"/>
        <w:jc w:val="both"/>
      </w:pPr>
      <w:r>
        <w:t>Účel a funkce trestního práva hmotného</w:t>
      </w:r>
    </w:p>
    <w:p w:rsidR="001C5FD1" w:rsidRDefault="001C5FD1" w:rsidP="001C5FD1">
      <w:pPr>
        <w:pStyle w:val="Normlnweb"/>
        <w:jc w:val="both"/>
      </w:pPr>
      <w:r>
        <w:t xml:space="preserve">Základním účelem TPH je chránit právo a oprávněné zájmy fyzických a právnických osob, zájmy společnosti atd. Říká, co je trestný čin a jakou sankci za něj uložit. Trestní právo plní několik funkcí: </w:t>
      </w:r>
      <w:r>
        <w:rPr>
          <w:i/>
          <w:iCs/>
        </w:rPr>
        <w:t>ochrannou funkci</w:t>
      </w:r>
      <w:r>
        <w:t xml:space="preserve">, </w:t>
      </w:r>
      <w:r>
        <w:rPr>
          <w:i/>
          <w:iCs/>
        </w:rPr>
        <w:t>preventivní funkci</w:t>
      </w:r>
      <w:r>
        <w:t xml:space="preserve">, </w:t>
      </w:r>
      <w:r>
        <w:rPr>
          <w:i/>
          <w:iCs/>
        </w:rPr>
        <w:t>represivní funkci a regulativní funkci.</w:t>
      </w:r>
      <w:r>
        <w:t xml:space="preserve"> </w:t>
      </w:r>
    </w:p>
    <w:p w:rsidR="001C5FD1" w:rsidRDefault="001C5FD1" w:rsidP="001C5FD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</w:pPr>
      <w:r>
        <w:rPr>
          <w:b/>
          <w:bCs/>
        </w:rPr>
        <w:t>Ochranná funkce</w:t>
      </w:r>
      <w:r>
        <w:t xml:space="preserve"> – ochranná funkce je dominantní, neboť základní funkcí trestního práva je ochrana společnosti před </w:t>
      </w:r>
      <w:hyperlink r:id="rId23" w:tooltip="Kriminalita" w:history="1">
        <w:r>
          <w:rPr>
            <w:rStyle w:val="Hypertextovodkaz"/>
          </w:rPr>
          <w:t>kriminalitou</w:t>
        </w:r>
      </w:hyperlink>
      <w:r>
        <w:t>. „</w:t>
      </w:r>
      <w:r>
        <w:rPr>
          <w:i/>
          <w:iCs/>
        </w:rPr>
        <w:t xml:space="preserve">Trestní právo doplňuje ochranu poskytovanou normami jiných odvětví práva, nastupuje tam, kde se ostatní právní prostředky </w:t>
      </w:r>
      <w:proofErr w:type="spellStart"/>
      <w:r>
        <w:rPr>
          <w:i/>
          <w:iCs/>
        </w:rPr>
        <w:t>ukáží</w:t>
      </w:r>
      <w:proofErr w:type="spellEnd"/>
      <w:r>
        <w:rPr>
          <w:i/>
          <w:iCs/>
        </w:rPr>
        <w:t xml:space="preserve"> jako neúčinné.“</w:t>
      </w:r>
    </w:p>
    <w:p w:rsidR="001C5FD1" w:rsidRDefault="001C5FD1" w:rsidP="001C5FD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</w:pPr>
      <w:r>
        <w:rPr>
          <w:b/>
          <w:bCs/>
        </w:rPr>
        <w:t>Represivní funkce</w:t>
      </w:r>
      <w:r>
        <w:t xml:space="preserve"> – represivní funkce je spojená s uplatněním ochranné funkce, to znamená postihu. Reaguje prostředky trestního práva na protiprávní chování. </w:t>
      </w:r>
      <w:r>
        <w:rPr>
          <w:i/>
          <w:iCs/>
        </w:rPr>
        <w:t>„Represivní funkce je orientována k ochraně chráněných zájmů, a to individuálně – působením na pachatele trestného činu.“</w:t>
      </w:r>
      <w:r>
        <w:t xml:space="preserve">  Jejím účelem je tedy zabránit pachatelům v další trestné činnosti a během výkonu trestu vytvářet podmínky pro jejich převýchovu, obnovení narušených sociálních vztahů a </w:t>
      </w:r>
      <w:hyperlink r:id="rId24" w:tooltip="Sociální integrace" w:history="1">
        <w:r>
          <w:rPr>
            <w:rStyle w:val="Hypertextovodkaz"/>
          </w:rPr>
          <w:t>sociální integraci</w:t>
        </w:r>
      </w:hyperlink>
      <w:r>
        <w:t xml:space="preserve"> (například u mladistvých). Uplatnění represe je vždy ovlivněno zásadou </w:t>
      </w:r>
      <w:r>
        <w:rPr>
          <w:i/>
          <w:iCs/>
        </w:rPr>
        <w:t>pomocné role trestní represe</w:t>
      </w:r>
      <w:r>
        <w:t xml:space="preserve"> – umírněnost činu a trestu (závažnost činu by vždy měla odpovídat výši trestu, když trest přináší vyšší újmu, než je potřebná, ztrácí účinnost a naopak jako nespravedlivý přináší škodu.) Jedním z problémů, kterým trestní právo čelí, je dilema, které jevy je již nutné a účelné trestněprávně postihovat (např. trestněprávní postihy </w:t>
      </w:r>
      <w:hyperlink r:id="rId25" w:tooltip="Interrupce" w:history="1">
        <w:r>
          <w:rPr>
            <w:rStyle w:val="Hypertextovodkaz"/>
          </w:rPr>
          <w:t>interrupce</w:t>
        </w:r>
      </w:hyperlink>
      <w:r>
        <w:t xml:space="preserve">, </w:t>
      </w:r>
      <w:hyperlink r:id="rId26" w:tooltip="Prostituce" w:history="1">
        <w:r>
          <w:rPr>
            <w:rStyle w:val="Hypertextovodkaz"/>
          </w:rPr>
          <w:t>prostituce</w:t>
        </w:r>
      </w:hyperlink>
      <w:r>
        <w:t xml:space="preserve">, </w:t>
      </w:r>
      <w:hyperlink r:id="rId27" w:tooltip="Korupce" w:history="1">
        <w:r>
          <w:rPr>
            <w:rStyle w:val="Hypertextovodkaz"/>
          </w:rPr>
          <w:t>korupce</w:t>
        </w:r>
      </w:hyperlink>
      <w:r>
        <w:t xml:space="preserve"> apod.).</w:t>
      </w:r>
    </w:p>
    <w:p w:rsidR="001C5FD1" w:rsidRDefault="001C5FD1" w:rsidP="001C5FD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</w:pPr>
      <w:r>
        <w:rPr>
          <w:b/>
          <w:bCs/>
        </w:rPr>
        <w:t>Preventivní funkce</w:t>
      </w:r>
      <w:r>
        <w:t xml:space="preserve"> – trestní právo má působit preventivně, to znamená, že má předcházet a zamezovat trestné činnosti. Rozlišuje tzv. </w:t>
      </w:r>
      <w:r>
        <w:rPr>
          <w:i/>
          <w:iCs/>
        </w:rPr>
        <w:t>individuální prevenci</w:t>
      </w:r>
      <w:r>
        <w:t xml:space="preserve">, ta je </w:t>
      </w:r>
      <w:proofErr w:type="gramStart"/>
      <w:r>
        <w:t>zaměřená                                na</w:t>
      </w:r>
      <w:proofErr w:type="gramEnd"/>
      <w:r>
        <w:t xml:space="preserve"> konkrétního pachatele, a tzv. </w:t>
      </w:r>
      <w:r>
        <w:rPr>
          <w:i/>
          <w:iCs/>
        </w:rPr>
        <w:t>generální prevenci</w:t>
      </w:r>
      <w:r>
        <w:t>, která je zaměřená na ostatní (potenciální) pachatele trestných činů. Například sankcionování právnických osob má nejen represivní, ale i preventivní funkci. Slouží k odrazování nejen postižených, ale i jiných právnických osob od budoucího protiprávního jednání.</w:t>
      </w:r>
    </w:p>
    <w:p w:rsidR="001C5FD1" w:rsidRDefault="001C5FD1" w:rsidP="001C5FD1">
      <w:pPr>
        <w:numPr>
          <w:ilvl w:val="0"/>
          <w:numId w:val="26"/>
        </w:numPr>
        <w:spacing w:before="100" w:beforeAutospacing="1" w:after="100" w:afterAutospacing="1" w:line="240" w:lineRule="auto"/>
        <w:jc w:val="both"/>
      </w:pPr>
      <w:r>
        <w:rPr>
          <w:b/>
          <w:bCs/>
        </w:rPr>
        <w:t>Regulativní funkce</w:t>
      </w:r>
      <w:r>
        <w:t xml:space="preserve"> – upravuje trestní odpovědnost a reguluje jednání na právní či protiprávní, to znamená, že co nejpřesněji vymezuje zákonné podmínky trestní odpovědnosti i beztrestnosti. Dále </w:t>
      </w:r>
      <w:proofErr w:type="gramStart"/>
      <w:r>
        <w:t>zakotvuje</w:t>
      </w:r>
      <w:proofErr w:type="gramEnd"/>
      <w:r>
        <w:t xml:space="preserve"> podmínky ukládání trestů a ochranných </w:t>
      </w:r>
      <w:proofErr w:type="gramStart"/>
      <w:r>
        <w:t>opatřeních</w:t>
      </w:r>
      <w:proofErr w:type="gramEnd"/>
      <w:r>
        <w:t xml:space="preserve">                             u dospělých pachatelů.</w:t>
      </w:r>
    </w:p>
    <w:p w:rsidR="001C5FD1" w:rsidRDefault="001C5FD1" w:rsidP="001C5FD1">
      <w:pPr>
        <w:pStyle w:val="Nadpis4"/>
      </w:pPr>
      <w:r>
        <w:t>Podmínky trestní odpovědnosti</w:t>
      </w:r>
    </w:p>
    <w:p w:rsidR="001C5FD1" w:rsidRDefault="001C5FD1" w:rsidP="001C5FD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</w:pPr>
      <w:r>
        <w:t>Protiprávnost činu</w:t>
      </w:r>
    </w:p>
    <w:p w:rsidR="001C5FD1" w:rsidRDefault="001C5FD1" w:rsidP="001C5FD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</w:pPr>
      <w:r>
        <w:t xml:space="preserve">Typové znaky trestného činu (tj. naplnění </w:t>
      </w:r>
      <w:hyperlink r:id="rId28" w:tooltip="Skutková podstata" w:history="1">
        <w:r>
          <w:rPr>
            <w:rStyle w:val="Hypertextovodkaz"/>
          </w:rPr>
          <w:t>skutkové podstaty</w:t>
        </w:r>
      </w:hyperlink>
      <w:r>
        <w:t xml:space="preserve"> – objekt, objektivní stránka, subjekt, subjektivní stránka)</w:t>
      </w:r>
    </w:p>
    <w:p w:rsidR="001C5FD1" w:rsidRDefault="001C5FD1" w:rsidP="001C5FD1">
      <w:pPr>
        <w:numPr>
          <w:ilvl w:val="0"/>
          <w:numId w:val="27"/>
        </w:numPr>
        <w:spacing w:before="100" w:beforeAutospacing="1" w:after="100" w:afterAutospacing="1" w:line="240" w:lineRule="auto"/>
        <w:jc w:val="both"/>
      </w:pPr>
      <w:r>
        <w:t xml:space="preserve">Obecné znaky uvedené v zákoně (věk, </w:t>
      </w:r>
      <w:hyperlink r:id="rId29" w:tooltip="Příčetnost" w:history="1">
        <w:r>
          <w:rPr>
            <w:rStyle w:val="Hypertextovodkaz"/>
          </w:rPr>
          <w:t>příčetnost</w:t>
        </w:r>
      </w:hyperlink>
      <w:r>
        <w:t xml:space="preserve"> a u mladistvých rozumová a mravní vyspělost)</w:t>
      </w:r>
    </w:p>
    <w:p w:rsidR="001C5FD1" w:rsidRDefault="001C5FD1" w:rsidP="001C5FD1">
      <w:pPr>
        <w:pStyle w:val="Normlnweb"/>
        <w:jc w:val="both"/>
      </w:pPr>
      <w:r>
        <w:t xml:space="preserve">Pachatelovo jednání je </w:t>
      </w:r>
      <w:hyperlink r:id="rId30" w:tooltip="Úmysl" w:history="1">
        <w:r>
          <w:rPr>
            <w:rStyle w:val="Hypertextovodkaz"/>
          </w:rPr>
          <w:t>úmyslné</w:t>
        </w:r>
      </w:hyperlink>
      <w:r>
        <w:t xml:space="preserve">, jestliže chtěl porušit nebo ohrozit zájem chráněný trestním zákonem nebo jestliže věděl, že takové porušení nebo ohrožení zákonem chráněného zájmu může způsobit. V </w:t>
      </w:r>
      <w:hyperlink r:id="rId31" w:tooltip="Nutná obrana" w:history="1">
        <w:r>
          <w:rPr>
            <w:rStyle w:val="Hypertextovodkaz"/>
          </w:rPr>
          <w:t>nutné obraně</w:t>
        </w:r>
      </w:hyperlink>
      <w:r>
        <w:t xml:space="preserve"> jedná ten, kdo odvrací přímo hrozící nebo trvající </w:t>
      </w:r>
      <w:proofErr w:type="gramStart"/>
      <w:r>
        <w:t>útok           na</w:t>
      </w:r>
      <w:proofErr w:type="gramEnd"/>
      <w:r>
        <w:t xml:space="preserve"> zájem chráněný trestním zákonem. Z důvodu nedostatečného věku je beztrestný ten, kterému v době spáchání činu nebylo patnáct let. </w:t>
      </w:r>
    </w:p>
    <w:p w:rsidR="001C5FD1" w:rsidRDefault="001C5FD1" w:rsidP="001C5FD1">
      <w:pPr>
        <w:pStyle w:val="Nadpis4"/>
        <w:jc w:val="both"/>
      </w:pPr>
      <w:r>
        <w:t>Tresty a ochranná opatření</w:t>
      </w:r>
    </w:p>
    <w:p w:rsidR="001C5FD1" w:rsidRDefault="001C5FD1" w:rsidP="001C5FD1">
      <w:pPr>
        <w:pStyle w:val="Normlnweb"/>
        <w:jc w:val="both"/>
      </w:pPr>
      <w:r>
        <w:lastRenderedPageBreak/>
        <w:t xml:space="preserve">Trestní zákoník zná tyto druhy trestů: </w:t>
      </w:r>
    </w:p>
    <w:p w:rsidR="001C5FD1" w:rsidRDefault="006E1057" w:rsidP="001C5FD1">
      <w:pPr>
        <w:numPr>
          <w:ilvl w:val="0"/>
          <w:numId w:val="28"/>
        </w:numPr>
        <w:spacing w:before="100" w:beforeAutospacing="1" w:after="100" w:afterAutospacing="1" w:line="240" w:lineRule="auto"/>
      </w:pPr>
      <w:hyperlink r:id="rId32" w:tooltip="Trest odnětí svobody" w:history="1">
        <w:r w:rsidR="001C5FD1">
          <w:rPr>
            <w:rStyle w:val="Hypertextovodkaz"/>
          </w:rPr>
          <w:t>Odnětí svobody</w:t>
        </w:r>
      </w:hyperlink>
      <w:r w:rsidR="001C5FD1">
        <w:t xml:space="preserve"> </w:t>
      </w:r>
    </w:p>
    <w:p w:rsidR="001C5FD1" w:rsidRDefault="001C5FD1" w:rsidP="001C5FD1">
      <w:pPr>
        <w:numPr>
          <w:ilvl w:val="1"/>
          <w:numId w:val="28"/>
        </w:numPr>
        <w:spacing w:before="100" w:beforeAutospacing="1" w:after="100" w:afterAutospacing="1" w:line="240" w:lineRule="auto"/>
      </w:pPr>
      <w:r>
        <w:t>klasické odnětí svobody – zásadně nejvýše na 20 let</w:t>
      </w:r>
    </w:p>
    <w:p w:rsidR="001C5FD1" w:rsidRDefault="006E1057" w:rsidP="001C5FD1">
      <w:pPr>
        <w:numPr>
          <w:ilvl w:val="1"/>
          <w:numId w:val="28"/>
        </w:numPr>
        <w:spacing w:before="100" w:beforeAutospacing="1" w:after="100" w:afterAutospacing="1" w:line="240" w:lineRule="auto"/>
      </w:pPr>
      <w:hyperlink r:id="rId33" w:tooltip="Výjimečný trest" w:history="1">
        <w:r w:rsidR="001C5FD1">
          <w:rPr>
            <w:rStyle w:val="Hypertextovodkaz"/>
          </w:rPr>
          <w:t>výjimečný trest</w:t>
        </w:r>
      </w:hyperlink>
      <w:r w:rsidR="001C5FD1">
        <w:t xml:space="preserve"> – nad 20 až do 30 let, nebo na doživotí</w:t>
      </w:r>
    </w:p>
    <w:p w:rsidR="001C5FD1" w:rsidRDefault="006E1057" w:rsidP="001C5FD1">
      <w:pPr>
        <w:numPr>
          <w:ilvl w:val="0"/>
          <w:numId w:val="28"/>
        </w:numPr>
        <w:spacing w:before="100" w:beforeAutospacing="1" w:after="100" w:afterAutospacing="1" w:line="240" w:lineRule="auto"/>
      </w:pPr>
      <w:hyperlink r:id="rId34" w:tooltip="Domácí vězení" w:history="1">
        <w:r w:rsidR="001C5FD1">
          <w:rPr>
            <w:rStyle w:val="Hypertextovodkaz"/>
          </w:rPr>
          <w:t>Domácí vězení</w:t>
        </w:r>
      </w:hyperlink>
    </w:p>
    <w:p w:rsidR="001C5FD1" w:rsidRDefault="006E1057" w:rsidP="001C5FD1">
      <w:pPr>
        <w:numPr>
          <w:ilvl w:val="0"/>
          <w:numId w:val="28"/>
        </w:numPr>
        <w:spacing w:before="100" w:beforeAutospacing="1" w:after="100" w:afterAutospacing="1" w:line="240" w:lineRule="auto"/>
      </w:pPr>
      <w:hyperlink r:id="rId35" w:tooltip="Obecně prospěšné práce" w:history="1">
        <w:r w:rsidR="001C5FD1">
          <w:rPr>
            <w:rStyle w:val="Hypertextovodkaz"/>
          </w:rPr>
          <w:t>Obecně prospěšné práce</w:t>
        </w:r>
      </w:hyperlink>
    </w:p>
    <w:p w:rsidR="001C5FD1" w:rsidRDefault="006E1057" w:rsidP="001C5FD1">
      <w:pPr>
        <w:numPr>
          <w:ilvl w:val="0"/>
          <w:numId w:val="28"/>
        </w:numPr>
        <w:spacing w:before="100" w:beforeAutospacing="1" w:after="100" w:afterAutospacing="1" w:line="240" w:lineRule="auto"/>
      </w:pPr>
      <w:hyperlink r:id="rId36" w:tooltip="Trest propadnutí majetku" w:history="1">
        <w:r w:rsidR="001C5FD1">
          <w:rPr>
            <w:rStyle w:val="Hypertextovodkaz"/>
          </w:rPr>
          <w:t>Propadnutí majetku</w:t>
        </w:r>
      </w:hyperlink>
    </w:p>
    <w:p w:rsidR="001C5FD1" w:rsidRDefault="006E1057" w:rsidP="001C5FD1">
      <w:pPr>
        <w:numPr>
          <w:ilvl w:val="0"/>
          <w:numId w:val="28"/>
        </w:numPr>
        <w:spacing w:before="100" w:beforeAutospacing="1" w:after="100" w:afterAutospacing="1" w:line="240" w:lineRule="auto"/>
      </w:pPr>
      <w:hyperlink r:id="rId37" w:tooltip="Peněžitý trest" w:history="1">
        <w:r w:rsidR="001C5FD1">
          <w:rPr>
            <w:rStyle w:val="Hypertextovodkaz"/>
          </w:rPr>
          <w:t>Peněžitý trest</w:t>
        </w:r>
      </w:hyperlink>
    </w:p>
    <w:p w:rsidR="001C5FD1" w:rsidRDefault="006E1057" w:rsidP="001C5FD1">
      <w:pPr>
        <w:numPr>
          <w:ilvl w:val="0"/>
          <w:numId w:val="28"/>
        </w:numPr>
        <w:spacing w:before="100" w:beforeAutospacing="1" w:after="100" w:afterAutospacing="1" w:line="240" w:lineRule="auto"/>
      </w:pPr>
      <w:hyperlink r:id="rId38" w:tooltip="Propadnutí věci" w:history="1">
        <w:r w:rsidR="001C5FD1">
          <w:rPr>
            <w:rStyle w:val="Hypertextovodkaz"/>
          </w:rPr>
          <w:t>Propadnutí věci</w:t>
        </w:r>
      </w:hyperlink>
    </w:p>
    <w:p w:rsidR="001C5FD1" w:rsidRDefault="006E1057" w:rsidP="001C5FD1">
      <w:pPr>
        <w:numPr>
          <w:ilvl w:val="0"/>
          <w:numId w:val="28"/>
        </w:numPr>
        <w:spacing w:before="100" w:beforeAutospacing="1" w:after="100" w:afterAutospacing="1" w:line="240" w:lineRule="auto"/>
      </w:pPr>
      <w:hyperlink r:id="rId39" w:tooltip="Trest zákazu činnosti" w:history="1">
        <w:r w:rsidR="001C5FD1">
          <w:rPr>
            <w:rStyle w:val="Hypertextovodkaz"/>
          </w:rPr>
          <w:t>Zákaz činnosti</w:t>
        </w:r>
      </w:hyperlink>
    </w:p>
    <w:p w:rsidR="001C5FD1" w:rsidRDefault="001C5FD1" w:rsidP="001C5FD1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Zákaz držení a chovu zvířat</w:t>
      </w:r>
    </w:p>
    <w:p w:rsidR="001C5FD1" w:rsidRDefault="006E1057" w:rsidP="001C5FD1">
      <w:pPr>
        <w:numPr>
          <w:ilvl w:val="0"/>
          <w:numId w:val="28"/>
        </w:numPr>
        <w:spacing w:before="100" w:beforeAutospacing="1" w:after="100" w:afterAutospacing="1" w:line="240" w:lineRule="auto"/>
      </w:pPr>
      <w:hyperlink r:id="rId40" w:tooltip="Trest zákazu pobytu" w:history="1">
        <w:r w:rsidR="001C5FD1">
          <w:rPr>
            <w:rStyle w:val="Hypertextovodkaz"/>
          </w:rPr>
          <w:t>Zákaz pobytu</w:t>
        </w:r>
      </w:hyperlink>
    </w:p>
    <w:p w:rsidR="001C5FD1" w:rsidRDefault="006E1057" w:rsidP="001C5FD1">
      <w:pPr>
        <w:numPr>
          <w:ilvl w:val="0"/>
          <w:numId w:val="28"/>
        </w:numPr>
        <w:spacing w:before="100" w:beforeAutospacing="1" w:after="100" w:afterAutospacing="1" w:line="240" w:lineRule="auto"/>
      </w:pPr>
      <w:hyperlink r:id="rId41" w:tooltip="Trest zákazu vstupu na sportovní, kulturní a jiné společenské akce" w:history="1">
        <w:r w:rsidR="001C5FD1">
          <w:rPr>
            <w:rStyle w:val="Hypertextovodkaz"/>
          </w:rPr>
          <w:t>Zákaz vstupu na sportovní, kulturní a jiné společenské akce</w:t>
        </w:r>
      </w:hyperlink>
    </w:p>
    <w:p w:rsidR="001C5FD1" w:rsidRDefault="006E1057" w:rsidP="001C5FD1">
      <w:pPr>
        <w:numPr>
          <w:ilvl w:val="0"/>
          <w:numId w:val="28"/>
        </w:numPr>
        <w:spacing w:before="100" w:beforeAutospacing="1" w:after="100" w:afterAutospacing="1" w:line="240" w:lineRule="auto"/>
      </w:pPr>
      <w:hyperlink r:id="rId42" w:tooltip="Trest ztráty čestných titulů nebo vyznamenání" w:history="1">
        <w:r w:rsidR="001C5FD1">
          <w:rPr>
            <w:rStyle w:val="Hypertextovodkaz"/>
          </w:rPr>
          <w:t>Ztráta čestných titulů nebo vyznamenání</w:t>
        </w:r>
      </w:hyperlink>
    </w:p>
    <w:p w:rsidR="001C5FD1" w:rsidRDefault="001C5FD1" w:rsidP="001C5FD1">
      <w:pPr>
        <w:numPr>
          <w:ilvl w:val="0"/>
          <w:numId w:val="28"/>
        </w:numPr>
        <w:spacing w:before="100" w:beforeAutospacing="1" w:after="100" w:afterAutospacing="1" w:line="240" w:lineRule="auto"/>
      </w:pPr>
      <w:r>
        <w:t>Ztráta vojenské hodnosti</w:t>
      </w:r>
    </w:p>
    <w:p w:rsidR="001C5FD1" w:rsidRDefault="006E1057" w:rsidP="001C5FD1">
      <w:pPr>
        <w:numPr>
          <w:ilvl w:val="0"/>
          <w:numId w:val="28"/>
        </w:numPr>
        <w:spacing w:before="100" w:beforeAutospacing="1" w:after="100" w:afterAutospacing="1" w:line="240" w:lineRule="auto"/>
      </w:pPr>
      <w:hyperlink r:id="rId43" w:tooltip="Vyhoštění" w:history="1">
        <w:r w:rsidR="001C5FD1">
          <w:rPr>
            <w:rStyle w:val="Hypertextovodkaz"/>
          </w:rPr>
          <w:t>Vyhoštění</w:t>
        </w:r>
      </w:hyperlink>
      <w:r w:rsidR="001C5FD1">
        <w:t xml:space="preserve"> z území ČR – pouze cizinci</w:t>
      </w:r>
    </w:p>
    <w:p w:rsidR="001C5FD1" w:rsidRDefault="001C5FD1" w:rsidP="001C5FD1">
      <w:pPr>
        <w:pStyle w:val="Normlnweb"/>
      </w:pPr>
    </w:p>
    <w:p w:rsidR="001C5FD1" w:rsidRDefault="001C5FD1" w:rsidP="001C5FD1">
      <w:pPr>
        <w:pStyle w:val="Normlnweb"/>
      </w:pPr>
    </w:p>
    <w:p w:rsidR="001C5FD1" w:rsidRDefault="001C5FD1" w:rsidP="001C5FD1">
      <w:pPr>
        <w:pStyle w:val="Normlnweb"/>
      </w:pPr>
      <w:r>
        <w:t xml:space="preserve">Trestní zákoník zná tyto druhy ochranných opatření: </w:t>
      </w:r>
    </w:p>
    <w:p w:rsidR="001C5FD1" w:rsidRDefault="006E1057" w:rsidP="001C5FD1">
      <w:pPr>
        <w:numPr>
          <w:ilvl w:val="0"/>
          <w:numId w:val="29"/>
        </w:numPr>
        <w:spacing w:before="100" w:beforeAutospacing="1" w:after="100" w:afterAutospacing="1" w:line="240" w:lineRule="auto"/>
      </w:pPr>
      <w:hyperlink r:id="rId44" w:tooltip="Ochranné léčení" w:history="1">
        <w:r w:rsidR="001C5FD1">
          <w:rPr>
            <w:rStyle w:val="Hypertextovodkaz"/>
          </w:rPr>
          <w:t>Ochranné léčení</w:t>
        </w:r>
      </w:hyperlink>
    </w:p>
    <w:p w:rsidR="001C5FD1" w:rsidRDefault="006E1057" w:rsidP="001C5FD1">
      <w:pPr>
        <w:numPr>
          <w:ilvl w:val="0"/>
          <w:numId w:val="29"/>
        </w:numPr>
        <w:spacing w:before="100" w:beforeAutospacing="1" w:after="100" w:afterAutospacing="1" w:line="240" w:lineRule="auto"/>
      </w:pPr>
      <w:hyperlink r:id="rId45" w:tooltip="Zabezpečovací detence" w:history="1">
        <w:r w:rsidR="001C5FD1">
          <w:rPr>
            <w:rStyle w:val="Hypertextovodkaz"/>
          </w:rPr>
          <w:t>Zabezpečovací detence</w:t>
        </w:r>
      </w:hyperlink>
    </w:p>
    <w:p w:rsidR="001C5FD1" w:rsidRDefault="001C5FD1" w:rsidP="001C5FD1">
      <w:pPr>
        <w:numPr>
          <w:ilvl w:val="0"/>
          <w:numId w:val="29"/>
        </w:numPr>
        <w:spacing w:before="100" w:beforeAutospacing="1" w:after="100" w:afterAutospacing="1" w:line="240" w:lineRule="auto"/>
      </w:pPr>
      <w:r>
        <w:t>Zabrání věci nebo jiné majetkové hodnoty</w:t>
      </w:r>
    </w:p>
    <w:p w:rsidR="001C5FD1" w:rsidRDefault="006E1057" w:rsidP="001C5FD1">
      <w:pPr>
        <w:numPr>
          <w:ilvl w:val="0"/>
          <w:numId w:val="29"/>
        </w:numPr>
        <w:spacing w:before="100" w:beforeAutospacing="1" w:after="100" w:afterAutospacing="1" w:line="240" w:lineRule="auto"/>
      </w:pPr>
      <w:hyperlink r:id="rId46" w:tooltip="Ochranná výchova" w:history="1">
        <w:r w:rsidR="001C5FD1">
          <w:rPr>
            <w:rStyle w:val="Hypertextovodkaz"/>
          </w:rPr>
          <w:t>Ochranná výchova</w:t>
        </w:r>
      </w:hyperlink>
      <w:r w:rsidR="001C5FD1">
        <w:t xml:space="preserve"> (pouze u mladistvých)</w:t>
      </w:r>
    </w:p>
    <w:p w:rsidR="001C5FD1" w:rsidRDefault="001C5FD1" w:rsidP="001C5FD1">
      <w:pPr>
        <w:pStyle w:val="Normlnweb"/>
      </w:pPr>
      <w:r>
        <w:t xml:space="preserve">Účelem trestu je chránit společnost a zabránit pachateli v další trestné činnosti. </w:t>
      </w:r>
    </w:p>
    <w:p w:rsidR="001C5FD1" w:rsidRDefault="001C5FD1" w:rsidP="001C5FD1">
      <w:pPr>
        <w:pStyle w:val="Nadpis3"/>
      </w:pPr>
      <w:r>
        <w:t>Trestní právo procesní (TPP)</w:t>
      </w:r>
    </w:p>
    <w:p w:rsidR="001C5FD1" w:rsidRDefault="001C5FD1" w:rsidP="001C5FD1">
      <w:pPr>
        <w:pStyle w:val="Normlnweb"/>
        <w:jc w:val="both"/>
      </w:pPr>
      <w:r>
        <w:t>Trestní právo procesní reguluje trestní řízení (</w:t>
      </w:r>
      <w:hyperlink r:id="rId47" w:tooltip="Trestní stíhání" w:history="1">
        <w:r>
          <w:rPr>
            <w:rStyle w:val="Hypertextovodkaz"/>
          </w:rPr>
          <w:t>trestní stíhání</w:t>
        </w:r>
      </w:hyperlink>
      <w:r>
        <w:t xml:space="preserve">), a to jak řízení přípravné, před podáním </w:t>
      </w:r>
      <w:hyperlink r:id="rId48" w:tooltip="Obžaloba" w:history="1">
        <w:r>
          <w:rPr>
            <w:rStyle w:val="Hypertextovodkaz"/>
          </w:rPr>
          <w:t>obžaloby</w:t>
        </w:r>
      </w:hyperlink>
      <w:r>
        <w:t>, tak řízení před soudem po podání obžaloby. Upravuje i speciální druhy řízení (</w:t>
      </w:r>
      <w:hyperlink r:id="rId49" w:tooltip="Amnestie" w:history="1">
        <w:r>
          <w:rPr>
            <w:rStyle w:val="Hypertextovodkaz"/>
          </w:rPr>
          <w:t>amnestie</w:t>
        </w:r>
      </w:hyperlink>
      <w:r>
        <w:t>, vydávání do ciziny apod.). Zahrnuje právní normy upravující trestní řízení, tj. zákonem stanovený postup při zjišťování trestných činů a jejich pachatelů, při ukládání trestů pachatelům a při výkonu těchto trestů. Hlavním pramenem trestního práva procesního je zákon o trestním řízení soudním (</w:t>
      </w:r>
      <w:hyperlink r:id="rId50" w:tooltip="Trestní řád (Československo, 1961)" w:history="1">
        <w:r>
          <w:rPr>
            <w:rStyle w:val="Hypertextovodkaz"/>
          </w:rPr>
          <w:t>trestní řád</w:t>
        </w:r>
      </w:hyperlink>
      <w:r>
        <w:t xml:space="preserve">) č. 141/1961 Sb. </w:t>
      </w:r>
    </w:p>
    <w:p w:rsidR="001C5FD1" w:rsidRDefault="001C5FD1" w:rsidP="001C5FD1">
      <w:pPr>
        <w:pStyle w:val="Normlnweb"/>
        <w:jc w:val="both"/>
      </w:pPr>
      <w:r>
        <w:t xml:space="preserve">Základní zásady trestního řízení: </w:t>
      </w:r>
    </w:p>
    <w:p w:rsidR="001C5FD1" w:rsidRDefault="001C5FD1" w:rsidP="001C5FD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</w:pPr>
      <w:r>
        <w:t>Stíhat lze osobu jen ze zákonných důvodů a zákonným způsobem.</w:t>
      </w:r>
    </w:p>
    <w:p w:rsidR="001C5FD1" w:rsidRDefault="001C5FD1" w:rsidP="001C5FD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</w:pPr>
      <w:r>
        <w:t xml:space="preserve">Každý má právo na </w:t>
      </w:r>
      <w:hyperlink r:id="rId51" w:tooltip="Obhájce" w:history="1">
        <w:r>
          <w:rPr>
            <w:rStyle w:val="Hypertextovodkaz"/>
          </w:rPr>
          <w:t>obhajobu</w:t>
        </w:r>
      </w:hyperlink>
      <w:r>
        <w:t>.</w:t>
      </w:r>
    </w:p>
    <w:p w:rsidR="001C5FD1" w:rsidRDefault="001C5FD1" w:rsidP="001C5FD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</w:pPr>
      <w:r>
        <w:t xml:space="preserve">Platí </w:t>
      </w:r>
      <w:hyperlink r:id="rId52" w:tooltip="Presumpce neviny" w:history="1">
        <w:r>
          <w:rPr>
            <w:rStyle w:val="Hypertextovodkaz"/>
          </w:rPr>
          <w:t>presumpce neviny</w:t>
        </w:r>
      </w:hyperlink>
      <w:r>
        <w:t xml:space="preserve">. </w:t>
      </w:r>
      <w:r>
        <w:rPr>
          <w:b/>
          <w:i/>
        </w:rPr>
        <w:t>Až do pravomocného rozsudku je jedinec považován za nevinného</w:t>
      </w:r>
      <w:r>
        <w:t>.</w:t>
      </w:r>
    </w:p>
    <w:p w:rsidR="001C5FD1" w:rsidRDefault="001C5FD1" w:rsidP="001C5FD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</w:pPr>
      <w:r>
        <w:t xml:space="preserve">Zásada legality. </w:t>
      </w:r>
      <w:hyperlink r:id="rId53" w:tooltip="Státní zástupce" w:history="1">
        <w:r>
          <w:rPr>
            <w:rStyle w:val="Hypertextovodkaz"/>
          </w:rPr>
          <w:t>Státní zástupce</w:t>
        </w:r>
      </w:hyperlink>
      <w:r>
        <w:t xml:space="preserve"> je povinen stíhat všechny trestné činy, o kterých se dozví.</w:t>
      </w:r>
    </w:p>
    <w:p w:rsidR="001C5FD1" w:rsidRDefault="001C5FD1" w:rsidP="001C5FD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</w:pPr>
      <w:r>
        <w:t>Trestní stíhání před soudem je možné jen na základě obžaloby podané státním zástupcem.</w:t>
      </w:r>
    </w:p>
    <w:p w:rsidR="001C5FD1" w:rsidRDefault="001C5FD1" w:rsidP="001C5FD1">
      <w:pPr>
        <w:numPr>
          <w:ilvl w:val="0"/>
          <w:numId w:val="30"/>
        </w:numPr>
        <w:spacing w:before="100" w:beforeAutospacing="1" w:after="100" w:afterAutospacing="1" w:line="240" w:lineRule="auto"/>
        <w:jc w:val="both"/>
      </w:pPr>
      <w:r>
        <w:t>Jednání před soudy je ústní a veřejné.</w:t>
      </w:r>
    </w:p>
    <w:p w:rsidR="001C5FD1" w:rsidRDefault="001C5FD1" w:rsidP="001C5FD1">
      <w:pPr>
        <w:pStyle w:val="Normlnweb"/>
        <w:jc w:val="both"/>
      </w:pPr>
      <w:r>
        <w:t xml:space="preserve">Průběh trestního řízení: </w:t>
      </w:r>
    </w:p>
    <w:p w:rsidR="001C5FD1" w:rsidRDefault="006E1057" w:rsidP="001C5FD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b/>
          <w:i/>
        </w:rPr>
      </w:pPr>
      <w:hyperlink r:id="rId54" w:tooltip="Přípravné řízení" w:history="1">
        <w:r w:rsidR="001C5FD1">
          <w:rPr>
            <w:rStyle w:val="Hypertextovodkaz"/>
          </w:rPr>
          <w:t>Přípravné řízení</w:t>
        </w:r>
      </w:hyperlink>
      <w:r w:rsidR="001C5FD1">
        <w:t xml:space="preserve">: Hlavním cílem je zajištění veškerých informací o trestném činu a nashromáždění důkazů. Osoba, proti které jsou důkazy shromažďovány, se nazývá </w:t>
      </w:r>
      <w:r w:rsidR="001C5FD1">
        <w:rPr>
          <w:b/>
        </w:rPr>
        <w:t>obviněný</w:t>
      </w:r>
      <w:r w:rsidR="001C5FD1">
        <w:t xml:space="preserve">. Obviněný má právo nevypovídat a má právo na obhajobu. </w:t>
      </w:r>
      <w:r w:rsidR="001C5FD1">
        <w:rPr>
          <w:b/>
          <w:i/>
        </w:rPr>
        <w:t>Při nashromáždění důkazů je státním zástupcem podána žaloba k soudu.</w:t>
      </w:r>
    </w:p>
    <w:p w:rsidR="001C5FD1" w:rsidRDefault="001C5FD1" w:rsidP="001C5FD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</w:pPr>
      <w:r>
        <w:rPr>
          <w:b/>
          <w:bCs/>
        </w:rPr>
        <w:t>Předběžné projednání žaloby</w:t>
      </w:r>
      <w:r>
        <w:t>: V této fázi soudce posuzuje, zdali je zajištěn dostatek důkazů, aby obžaloba tvořila spolehlivý podklad pro hlavní líčení. Soudce může pro nedostatek důkazů vrátit návrh žaloby a žádat o doplnění, či vyhodnotit čin jako přestupek.</w:t>
      </w:r>
    </w:p>
    <w:p w:rsidR="001C5FD1" w:rsidRDefault="006E1057" w:rsidP="001C5FD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</w:pPr>
      <w:hyperlink r:id="rId55" w:tooltip="Hlavní líčení" w:history="1">
        <w:r w:rsidR="001C5FD1">
          <w:rPr>
            <w:rStyle w:val="Hypertextovodkaz"/>
          </w:rPr>
          <w:t>Hlavní líčení</w:t>
        </w:r>
      </w:hyperlink>
      <w:r w:rsidR="001C5FD1">
        <w:t xml:space="preserve">: Hlavním účelem hlavního líčení je vyslovení zákonného a odůvodněného rozhodnutí o základní otázce trestního řízení a rozhodnutí o vině a výši trestu </w:t>
      </w:r>
      <w:r w:rsidR="001C5FD1">
        <w:rPr>
          <w:b/>
        </w:rPr>
        <w:t>obžalovaného</w:t>
      </w:r>
      <w:r w:rsidR="001C5FD1">
        <w:t>. Hlavního líčení se účastní obžaloba (státní zástupce), obžalovaný, obhájce, soudce a svědci.</w:t>
      </w:r>
    </w:p>
    <w:p w:rsidR="001C5FD1" w:rsidRDefault="001C5FD1" w:rsidP="001C5FD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</w:pPr>
      <w:r>
        <w:rPr>
          <w:b/>
          <w:bCs/>
        </w:rPr>
        <w:t>Odvolací řízení</w:t>
      </w:r>
      <w:r>
        <w:t xml:space="preserve">: Jde o jeden z řádných opravných prostředků, který umožňuje přezkoumání soudního rozhodnutí. </w:t>
      </w:r>
      <w:r>
        <w:rPr>
          <w:b/>
          <w:i/>
        </w:rPr>
        <w:t xml:space="preserve">Možnost </w:t>
      </w:r>
      <w:hyperlink r:id="rId56" w:tooltip="Odvolání" w:history="1">
        <w:r>
          <w:rPr>
            <w:rStyle w:val="Hypertextovodkaz"/>
            <w:i/>
          </w:rPr>
          <w:t>odvolání</w:t>
        </w:r>
      </w:hyperlink>
      <w:r>
        <w:rPr>
          <w:b/>
          <w:i/>
        </w:rPr>
        <w:t xml:space="preserve"> proti rozsudku má jak obžalovaný, tak i státní zástupce (obžaloba). </w:t>
      </w:r>
      <w:r>
        <w:t xml:space="preserve">Odvolání je řádný opravný prostředek proti nepravomocnému rozsudku, proti pravomocnému rozsudku je mimořádným opravným prostředkem </w:t>
      </w:r>
      <w:hyperlink r:id="rId57" w:tooltip="Dovolání" w:history="1">
        <w:r>
          <w:rPr>
            <w:rStyle w:val="Hypertextovodkaz"/>
          </w:rPr>
          <w:t>dovolání</w:t>
        </w:r>
      </w:hyperlink>
      <w:r>
        <w:t xml:space="preserve">, příp. </w:t>
      </w:r>
      <w:hyperlink r:id="rId58" w:tooltip="Stížnost pro porušení zákona" w:history="1">
        <w:r>
          <w:rPr>
            <w:rStyle w:val="Hypertextovodkaz"/>
          </w:rPr>
          <w:t>stížnost pro porušení zákona</w:t>
        </w:r>
      </w:hyperlink>
      <w:r>
        <w:t>.</w:t>
      </w:r>
    </w:p>
    <w:p w:rsidR="001C5FD1" w:rsidRDefault="001C5FD1" w:rsidP="001C5FD1">
      <w:pPr>
        <w:numPr>
          <w:ilvl w:val="0"/>
          <w:numId w:val="31"/>
        </w:numPr>
        <w:spacing w:before="100" w:beforeAutospacing="1" w:after="100" w:afterAutospacing="1" w:line="240" w:lineRule="auto"/>
        <w:jc w:val="both"/>
      </w:pPr>
      <w:r>
        <w:rPr>
          <w:b/>
          <w:bCs/>
        </w:rPr>
        <w:t>Vykonávací řízení</w:t>
      </w:r>
      <w:r>
        <w:t xml:space="preserve">: Úlohou vykonávacího řízení je zajistit uskutečnění výkonu trestu, jestliže rozsudek nabyl </w:t>
      </w:r>
      <w:hyperlink r:id="rId59" w:tooltip="Právní moc" w:history="1">
        <w:r>
          <w:rPr>
            <w:rStyle w:val="Hypertextovodkaz"/>
          </w:rPr>
          <w:t>právní moci</w:t>
        </w:r>
      </w:hyperlink>
      <w:r>
        <w:t xml:space="preserve"> a jestliže to povaha takového rozhodnutí vyžaduje.</w:t>
      </w:r>
    </w:p>
    <w:p w:rsidR="001C5FD1" w:rsidRDefault="001C5FD1" w:rsidP="001C5FD1">
      <w:pPr>
        <w:pStyle w:val="Nadpis2"/>
      </w:pPr>
    </w:p>
    <w:p w:rsidR="001C5FD1" w:rsidRDefault="001C5FD1" w:rsidP="001C5FD1">
      <w:pPr>
        <w:pStyle w:val="Nadpis2"/>
      </w:pPr>
    </w:p>
    <w:p w:rsidR="001C5FD1" w:rsidRDefault="001C5FD1" w:rsidP="001C5FD1">
      <w:pPr>
        <w:pStyle w:val="Nadpis2"/>
      </w:pPr>
      <w:r>
        <w:t>Základní zásady trestního práva</w:t>
      </w:r>
    </w:p>
    <w:p w:rsidR="001C5FD1" w:rsidRDefault="001C5FD1" w:rsidP="001C5FD1">
      <w:pPr>
        <w:pStyle w:val="Normlnweb"/>
        <w:jc w:val="both"/>
      </w:pPr>
      <w:r>
        <w:t xml:space="preserve">Zásady, na kterých je založeno trestní právo hmotné, vycházejí z účelů a funkcí trestního práva jako takového a jde o určité </w:t>
      </w:r>
      <w:hyperlink r:id="rId60" w:tooltip="Právní princip" w:history="1">
        <w:r>
          <w:rPr>
            <w:rStyle w:val="Hypertextovodkaz"/>
          </w:rPr>
          <w:t>právní principy</w:t>
        </w:r>
      </w:hyperlink>
      <w:r>
        <w:t xml:space="preserve"> a ideje. </w:t>
      </w:r>
    </w:p>
    <w:p w:rsidR="001C5FD1" w:rsidRDefault="001C5FD1" w:rsidP="001C5FD1">
      <w:pPr>
        <w:pStyle w:val="Normlnweb"/>
        <w:jc w:val="both"/>
      </w:pPr>
      <w:r>
        <w:t xml:space="preserve">Význam těchto zásad se dělí na: </w:t>
      </w:r>
      <w:r>
        <w:rPr>
          <w:i/>
          <w:iCs/>
        </w:rPr>
        <w:t>poznávací</w:t>
      </w:r>
      <w:r>
        <w:t xml:space="preserve"> (ty umožňují pochopit podstatu a cíle trestního práva), </w:t>
      </w:r>
      <w:r>
        <w:rPr>
          <w:i/>
          <w:iCs/>
        </w:rPr>
        <w:t>interpretační</w:t>
      </w:r>
      <w:r>
        <w:t xml:space="preserve"> (fungují jako vodítko především u sporných otázek v oblastní </w:t>
      </w:r>
      <w:proofErr w:type="gramStart"/>
      <w:r>
        <w:t>trestního</w:t>
      </w:r>
      <w:proofErr w:type="gramEnd"/>
      <w:r>
        <w:t xml:space="preserve"> práva), </w:t>
      </w:r>
      <w:r>
        <w:rPr>
          <w:i/>
          <w:iCs/>
        </w:rPr>
        <w:t>aplikační</w:t>
      </w:r>
      <w:r>
        <w:t xml:space="preserve"> (slouží jako vodítko při aplikaci řešení při sporných otázkách z oblasti trestního práva hmotného) a </w:t>
      </w:r>
      <w:r>
        <w:rPr>
          <w:i/>
          <w:iCs/>
        </w:rPr>
        <w:t>pro tvorbu práva</w:t>
      </w:r>
      <w:r>
        <w:t xml:space="preserve"> (všeobecné požadavky pro všechny instituty). </w:t>
      </w:r>
    </w:p>
    <w:p w:rsidR="001C5FD1" w:rsidRDefault="001C5FD1" w:rsidP="001C5FD1">
      <w:pPr>
        <w:pStyle w:val="Normlnweb"/>
        <w:jc w:val="both"/>
      </w:pPr>
      <w:r>
        <w:t xml:space="preserve">Příkladem těchto zásad je např. zásada humanismu, která říká, že trestní právo by mělo chránit demokratické a humanitní hodnoty společnosti, zároveň i oběti trestné činnosti. Jednoduše řečeno tato zásada nabádá k lidskému chování. </w:t>
      </w:r>
    </w:p>
    <w:p w:rsidR="001C5FD1" w:rsidRDefault="001C5FD1" w:rsidP="001C5FD1">
      <w:pPr>
        <w:pStyle w:val="Nadpis3"/>
        <w:jc w:val="both"/>
      </w:pPr>
      <w:r>
        <w:t>Subsidiarita trestní represe</w:t>
      </w:r>
    </w:p>
    <w:p w:rsidR="001C5FD1" w:rsidRDefault="001C5FD1" w:rsidP="001C5FD1">
      <w:pPr>
        <w:pStyle w:val="Normlnweb"/>
        <w:jc w:val="both"/>
      </w:pPr>
      <w:r>
        <w:t xml:space="preserve">Trestní právo je v demokratických státech pojímáno jako nejzazší prostředek (tzv. </w:t>
      </w:r>
      <w:proofErr w:type="spellStart"/>
      <w:r>
        <w:rPr>
          <w:i/>
          <w:iCs/>
        </w:rPr>
        <w:t>ultima</w:t>
      </w:r>
      <w:proofErr w:type="spellEnd"/>
      <w:r>
        <w:rPr>
          <w:i/>
          <w:iCs/>
        </w:rPr>
        <w:t xml:space="preserve"> ratio</w:t>
      </w:r>
      <w:r>
        <w:t xml:space="preserve">), kterou je prováděna právní regulace a </w:t>
      </w:r>
      <w:hyperlink r:id="rId61" w:tooltip="Sociální kontrola" w:history="1">
        <w:r>
          <w:rPr>
            <w:rStyle w:val="Hypertextovodkaz"/>
          </w:rPr>
          <w:t>sociální kontrola</w:t>
        </w:r>
      </w:hyperlink>
      <w:r>
        <w:t xml:space="preserve"> společnosti. Použití prostředků trestního práva (hmotného i procesního) totiž představuje nejzávažnější zásahy do práv jednotlivce, a proto musí být používány zdrženlivě pouze v případech, v nichž prostředky jiných právních odvětví (např. práva občanského a správního) selhávají nebo nejsou efektivní. </w:t>
      </w:r>
    </w:p>
    <w:p w:rsidR="001C5FD1" w:rsidRDefault="001C5FD1" w:rsidP="001C5FD1">
      <w:pPr>
        <w:pStyle w:val="Normlnweb"/>
        <w:jc w:val="both"/>
      </w:pPr>
      <w:r>
        <w:t xml:space="preserve">Opačný přístup, který byl v </w:t>
      </w:r>
      <w:hyperlink r:id="rId62" w:tooltip="Česko" w:history="1">
        <w:r>
          <w:rPr>
            <w:rStyle w:val="Hypertextovodkaz"/>
          </w:rPr>
          <w:t>České republice</w:t>
        </w:r>
      </w:hyperlink>
      <w:r>
        <w:t xml:space="preserve"> uplatňován </w:t>
      </w:r>
      <w:hyperlink r:id="rId63" w:tooltip="Komunistický režim v Československu" w:history="1">
        <w:r>
          <w:rPr>
            <w:rStyle w:val="Hypertextovodkaz"/>
          </w:rPr>
          <w:t>komunistickým režimem</w:t>
        </w:r>
      </w:hyperlink>
      <w:r>
        <w:t xml:space="preserve"> před </w:t>
      </w:r>
      <w:hyperlink r:id="rId64" w:tooltip="Sametová revoluce" w:history="1">
        <w:r>
          <w:rPr>
            <w:rStyle w:val="Hypertextovodkaz"/>
          </w:rPr>
          <w:t>sametovou revolucí</w:t>
        </w:r>
      </w:hyperlink>
      <w:r>
        <w:t xml:space="preserve">, vede k přílišné kriminalizaci mnoha jednání, která je možno řešit mírnějšími prostředky. Hovoří se o tzv. hypertrofii trestní represe. Určitý pozůstatek takového přístupu lze dosud vnímat i v samotném myšlení lidí i politiků, kteří se řadu problémů snaží „řešit“ pouhým podáním </w:t>
      </w:r>
      <w:hyperlink r:id="rId65" w:tooltip="Trestní oznámení" w:history="1">
        <w:r>
          <w:rPr>
            <w:rStyle w:val="Hypertextovodkaz"/>
          </w:rPr>
          <w:t>trestního oznámení</w:t>
        </w:r>
      </w:hyperlink>
      <w:r>
        <w:t xml:space="preserve">, aniž by využili prostředků jiných právních odvětví, které jsou primárně určeny k ochraně těch kterých vztahů a práv. </w:t>
      </w:r>
    </w:p>
    <w:p w:rsidR="001C5FD1" w:rsidRDefault="001C5FD1" w:rsidP="001C5FD1">
      <w:pPr>
        <w:pStyle w:val="Nadpis2"/>
      </w:pPr>
      <w:r>
        <w:lastRenderedPageBreak/>
        <w:t>Aktuální podoba českého trestního práva</w:t>
      </w:r>
    </w:p>
    <w:p w:rsidR="001C5FD1" w:rsidRDefault="001C5FD1" w:rsidP="001C5FD1">
      <w:pPr>
        <w:pStyle w:val="Normlnweb"/>
        <w:jc w:val="both"/>
      </w:pPr>
      <w:r>
        <w:t xml:space="preserve">České trestní právo je v současné době upraveno zejména v </w:t>
      </w:r>
      <w:hyperlink r:id="rId66" w:tooltip="Trestní zákoník (Česko, 2009)" w:history="1">
        <w:r>
          <w:rPr>
            <w:rStyle w:val="Hypertextovodkaz"/>
          </w:rPr>
          <w:t>Trestním zákoníku</w:t>
        </w:r>
      </w:hyperlink>
      <w:r>
        <w:rPr>
          <w:b/>
        </w:rPr>
        <w:t xml:space="preserve"> </w:t>
      </w:r>
      <w:r>
        <w:t xml:space="preserve">z roku 2009, který lze považovat za </w:t>
      </w:r>
      <w:hyperlink r:id="rId67" w:tooltip="Kodex" w:history="1">
        <w:r>
          <w:rPr>
            <w:rStyle w:val="Hypertextovodkaz"/>
          </w:rPr>
          <w:t>kodex</w:t>
        </w:r>
      </w:hyperlink>
      <w:r>
        <w:t xml:space="preserve"> trestního práva hmotného, a v často novelizovaném </w:t>
      </w:r>
      <w:hyperlink r:id="rId68" w:tooltip="Trestní řád (Československo, 1961)" w:history="1">
        <w:r>
          <w:rPr>
            <w:rStyle w:val="Hypertextovodkaz"/>
          </w:rPr>
          <w:t>trestním řádu</w:t>
        </w:r>
      </w:hyperlink>
      <w:r>
        <w:t xml:space="preserve"> z roku 1961, který je obdobnou ucelenou úpravou trestního práva procesního. Tyto dva kodexy doplňuje zákon č. 218/2003 Sb., o odpovědnosti mládeže za protiprávní </w:t>
      </w:r>
      <w:proofErr w:type="gramStart"/>
      <w:r>
        <w:t>činy a                    o soudnictví</w:t>
      </w:r>
      <w:proofErr w:type="gramEnd"/>
      <w:r>
        <w:t xml:space="preserve"> ve věcech mládeže a o změně některých zákonů (zákon o </w:t>
      </w:r>
      <w:hyperlink r:id="rId69" w:tooltip="Soudnictví ve věcech mládeže" w:history="1">
        <w:r>
          <w:rPr>
            <w:rStyle w:val="Hypertextovodkaz"/>
          </w:rPr>
          <w:t>soudnictví ve věcech mládeže</w:t>
        </w:r>
      </w:hyperlink>
      <w:r>
        <w:t xml:space="preserve">), který obsahuje normy </w:t>
      </w:r>
      <w:proofErr w:type="spellStart"/>
      <w:r>
        <w:t>hmotněprávního</w:t>
      </w:r>
      <w:proofErr w:type="spellEnd"/>
      <w:r>
        <w:t xml:space="preserve"> i </w:t>
      </w:r>
      <w:proofErr w:type="spellStart"/>
      <w:r>
        <w:t>procesněprávního</w:t>
      </w:r>
      <w:proofErr w:type="spellEnd"/>
      <w:r>
        <w:t xml:space="preserve"> charakteru týkající se trestní odpovědnosti </w:t>
      </w:r>
      <w:hyperlink r:id="rId70" w:tooltip="Mladistvý" w:history="1">
        <w:r>
          <w:rPr>
            <w:rStyle w:val="Hypertextovodkaz"/>
          </w:rPr>
          <w:t>mladistvých</w:t>
        </w:r>
      </w:hyperlink>
      <w:r>
        <w:t xml:space="preserve"> a trestního řízení vedeného proti nim. Dále je od 1. ledna 2012 účinný zákon o trestní odpovědnosti právnických osob a řízení proti nim, který jako novinku v českém právu zavedl trestní odpovědnost </w:t>
      </w:r>
      <w:hyperlink r:id="rId71" w:tooltip="Právnická osoba" w:history="1">
        <w:r>
          <w:rPr>
            <w:rStyle w:val="Hypertextovodkaz"/>
          </w:rPr>
          <w:t>právnických osob</w:t>
        </w:r>
      </w:hyperlink>
      <w:r>
        <w:t xml:space="preserve">, když do té doby byly trestně odpovědné jen </w:t>
      </w:r>
      <w:hyperlink r:id="rId72" w:tooltip="Fyzická osoba" w:history="1">
        <w:r>
          <w:rPr>
            <w:rStyle w:val="Hypertextovodkaz"/>
          </w:rPr>
          <w:t>osoby fyzické</w:t>
        </w:r>
      </w:hyperlink>
      <w:r>
        <w:t xml:space="preserve">. Další dílčí normy trestního práva nalezneme i v dalších zákonech a prováděcích předpisech. </w:t>
      </w:r>
      <w:r>
        <w:rPr>
          <w:b/>
          <w:sz w:val="28"/>
          <w:szCs w:val="28"/>
          <w:u w:val="single"/>
        </w:rPr>
        <w:t xml:space="preserve">                                                                                                                                  </w:t>
      </w:r>
    </w:p>
    <w:p w:rsidR="001C5FD1" w:rsidRDefault="001C5FD1" w:rsidP="001C5FD1">
      <w:pPr>
        <w:tabs>
          <w:tab w:val="left" w:pos="7728"/>
        </w:tabs>
        <w:rPr>
          <w:sz w:val="28"/>
          <w:szCs w:val="28"/>
        </w:rPr>
      </w:pPr>
    </w:p>
    <w:p w:rsidR="00FA34BB" w:rsidRDefault="00FA34BB" w:rsidP="00FA34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Zdroj (celý text):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https://www.cswiki.cz/wiki/</w:t>
      </w:r>
    </w:p>
    <w:p w:rsidR="00A572E9" w:rsidRDefault="00A572E9" w:rsidP="001C5FD1">
      <w:pPr>
        <w:rPr>
          <w:b/>
          <w:sz w:val="32"/>
          <w:szCs w:val="32"/>
        </w:rPr>
      </w:pPr>
    </w:p>
    <w:sectPr w:rsidR="00A572E9" w:rsidSect="009B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1583"/>
    <w:multiLevelType w:val="multilevel"/>
    <w:tmpl w:val="12BC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45868"/>
    <w:multiLevelType w:val="multilevel"/>
    <w:tmpl w:val="BDB8A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D94E27"/>
    <w:multiLevelType w:val="multilevel"/>
    <w:tmpl w:val="CA8A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34E59"/>
    <w:multiLevelType w:val="multilevel"/>
    <w:tmpl w:val="0286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A12286"/>
    <w:multiLevelType w:val="multilevel"/>
    <w:tmpl w:val="34BC8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4776C5"/>
    <w:multiLevelType w:val="multilevel"/>
    <w:tmpl w:val="58F2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C52199"/>
    <w:multiLevelType w:val="multilevel"/>
    <w:tmpl w:val="5CB2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F1265C"/>
    <w:multiLevelType w:val="multilevel"/>
    <w:tmpl w:val="A686E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235744"/>
    <w:multiLevelType w:val="multilevel"/>
    <w:tmpl w:val="422AC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05E7D72"/>
    <w:multiLevelType w:val="multilevel"/>
    <w:tmpl w:val="829C2E7A"/>
    <w:lvl w:ilvl="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E70EC"/>
    <w:multiLevelType w:val="multilevel"/>
    <w:tmpl w:val="C21C3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4012EF"/>
    <w:multiLevelType w:val="multilevel"/>
    <w:tmpl w:val="FF168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F76E72"/>
    <w:multiLevelType w:val="multilevel"/>
    <w:tmpl w:val="9AB20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FF1628"/>
    <w:multiLevelType w:val="multilevel"/>
    <w:tmpl w:val="63AC33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9575A2"/>
    <w:multiLevelType w:val="multilevel"/>
    <w:tmpl w:val="25AEC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A16940"/>
    <w:multiLevelType w:val="multilevel"/>
    <w:tmpl w:val="FEFC9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1456DB"/>
    <w:multiLevelType w:val="multilevel"/>
    <w:tmpl w:val="A4361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4621694"/>
    <w:multiLevelType w:val="multilevel"/>
    <w:tmpl w:val="A6FE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99139C"/>
    <w:multiLevelType w:val="multilevel"/>
    <w:tmpl w:val="FCEC7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01A3815"/>
    <w:multiLevelType w:val="multilevel"/>
    <w:tmpl w:val="74ECE6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4E77E5"/>
    <w:multiLevelType w:val="multilevel"/>
    <w:tmpl w:val="CD8E5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3C49F8"/>
    <w:multiLevelType w:val="multilevel"/>
    <w:tmpl w:val="F514C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AA753E"/>
    <w:multiLevelType w:val="multilevel"/>
    <w:tmpl w:val="149C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5635671"/>
    <w:multiLevelType w:val="multilevel"/>
    <w:tmpl w:val="F11A2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086A75"/>
    <w:multiLevelType w:val="multilevel"/>
    <w:tmpl w:val="A4FA8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89A1C70"/>
    <w:multiLevelType w:val="multilevel"/>
    <w:tmpl w:val="4FEA5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877633"/>
    <w:multiLevelType w:val="multilevel"/>
    <w:tmpl w:val="C6229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BE2BDF"/>
    <w:multiLevelType w:val="multilevel"/>
    <w:tmpl w:val="8D8EF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7F2551D"/>
    <w:multiLevelType w:val="multilevel"/>
    <w:tmpl w:val="1DDC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544CB1"/>
    <w:multiLevelType w:val="multilevel"/>
    <w:tmpl w:val="F49EDC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E3C1E1E"/>
    <w:multiLevelType w:val="multilevel"/>
    <w:tmpl w:val="5D54F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3"/>
  </w:num>
  <w:num w:numId="4">
    <w:abstractNumId w:val="22"/>
  </w:num>
  <w:num w:numId="5">
    <w:abstractNumId w:val="0"/>
  </w:num>
  <w:num w:numId="6">
    <w:abstractNumId w:val="20"/>
  </w:num>
  <w:num w:numId="7">
    <w:abstractNumId w:val="30"/>
  </w:num>
  <w:num w:numId="8">
    <w:abstractNumId w:val="28"/>
  </w:num>
  <w:num w:numId="9">
    <w:abstractNumId w:val="16"/>
  </w:num>
  <w:num w:numId="10">
    <w:abstractNumId w:val="2"/>
  </w:num>
  <w:num w:numId="11">
    <w:abstractNumId w:val="14"/>
  </w:num>
  <w:num w:numId="12">
    <w:abstractNumId w:val="19"/>
  </w:num>
  <w:num w:numId="13">
    <w:abstractNumId w:val="21"/>
  </w:num>
  <w:num w:numId="14">
    <w:abstractNumId w:val="29"/>
  </w:num>
  <w:num w:numId="15">
    <w:abstractNumId w:val="4"/>
  </w:num>
  <w:num w:numId="16">
    <w:abstractNumId w:val="15"/>
  </w:num>
  <w:num w:numId="17">
    <w:abstractNumId w:val="7"/>
  </w:num>
  <w:num w:numId="18">
    <w:abstractNumId w:val="18"/>
  </w:num>
  <w:num w:numId="19">
    <w:abstractNumId w:val="11"/>
  </w:num>
  <w:num w:numId="20">
    <w:abstractNumId w:val="24"/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F97"/>
    <w:rsid w:val="00074F09"/>
    <w:rsid w:val="000F7E27"/>
    <w:rsid w:val="001007BA"/>
    <w:rsid w:val="001201E4"/>
    <w:rsid w:val="001215D6"/>
    <w:rsid w:val="001C5FD1"/>
    <w:rsid w:val="001D1D88"/>
    <w:rsid w:val="00291058"/>
    <w:rsid w:val="002D7721"/>
    <w:rsid w:val="002F2374"/>
    <w:rsid w:val="00311D68"/>
    <w:rsid w:val="003209E4"/>
    <w:rsid w:val="00320AC0"/>
    <w:rsid w:val="00366989"/>
    <w:rsid w:val="00370E2A"/>
    <w:rsid w:val="00384735"/>
    <w:rsid w:val="00390F97"/>
    <w:rsid w:val="00396200"/>
    <w:rsid w:val="003D3B7D"/>
    <w:rsid w:val="003F6FDD"/>
    <w:rsid w:val="00405993"/>
    <w:rsid w:val="004427F8"/>
    <w:rsid w:val="005266EC"/>
    <w:rsid w:val="005B5AC2"/>
    <w:rsid w:val="005D0464"/>
    <w:rsid w:val="00623751"/>
    <w:rsid w:val="00690390"/>
    <w:rsid w:val="006E1057"/>
    <w:rsid w:val="006E2692"/>
    <w:rsid w:val="00707D5A"/>
    <w:rsid w:val="00792DA8"/>
    <w:rsid w:val="008217D5"/>
    <w:rsid w:val="00896841"/>
    <w:rsid w:val="00896BE6"/>
    <w:rsid w:val="00897293"/>
    <w:rsid w:val="008B055C"/>
    <w:rsid w:val="008F22DE"/>
    <w:rsid w:val="009013ED"/>
    <w:rsid w:val="009605DC"/>
    <w:rsid w:val="009B5448"/>
    <w:rsid w:val="009C27D7"/>
    <w:rsid w:val="009F459E"/>
    <w:rsid w:val="00A1131C"/>
    <w:rsid w:val="00A250C5"/>
    <w:rsid w:val="00A27AA6"/>
    <w:rsid w:val="00A53B8D"/>
    <w:rsid w:val="00A572E9"/>
    <w:rsid w:val="00A8506A"/>
    <w:rsid w:val="00B04B29"/>
    <w:rsid w:val="00BA385C"/>
    <w:rsid w:val="00C50E40"/>
    <w:rsid w:val="00C52BD0"/>
    <w:rsid w:val="00C65EF2"/>
    <w:rsid w:val="00C82DAB"/>
    <w:rsid w:val="00C87D4C"/>
    <w:rsid w:val="00C90818"/>
    <w:rsid w:val="00D019CE"/>
    <w:rsid w:val="00D344D7"/>
    <w:rsid w:val="00DD2A84"/>
    <w:rsid w:val="00DE06FD"/>
    <w:rsid w:val="00DF0932"/>
    <w:rsid w:val="00E44E1A"/>
    <w:rsid w:val="00E5220A"/>
    <w:rsid w:val="00EA77B2"/>
    <w:rsid w:val="00EB787D"/>
    <w:rsid w:val="00ED46EA"/>
    <w:rsid w:val="00EE3E50"/>
    <w:rsid w:val="00F460D6"/>
    <w:rsid w:val="00F96FEF"/>
    <w:rsid w:val="00FA34BB"/>
    <w:rsid w:val="00FC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0F97"/>
    <w:pPr>
      <w:spacing w:after="160" w:line="256" w:lineRule="auto"/>
    </w:pPr>
  </w:style>
  <w:style w:type="paragraph" w:styleId="Nadpis1">
    <w:name w:val="heading 1"/>
    <w:basedOn w:val="Normln"/>
    <w:link w:val="Nadpis1Char"/>
    <w:uiPriority w:val="9"/>
    <w:qFormat/>
    <w:rsid w:val="001C5F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460D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460D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link w:val="Nadpis4Char"/>
    <w:uiPriority w:val="9"/>
    <w:semiHidden/>
    <w:unhideWhenUsed/>
    <w:qFormat/>
    <w:rsid w:val="001C5FD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F093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DF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DF0932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DF0932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460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460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headline">
    <w:name w:val="mw-headline"/>
    <w:basedOn w:val="Standardnpsmoodstavce"/>
    <w:rsid w:val="00F460D6"/>
  </w:style>
  <w:style w:type="paragraph" w:customStyle="1" w:styleId="uk-text-justify">
    <w:name w:val="uk-text-justify"/>
    <w:basedOn w:val="Normln"/>
    <w:rsid w:val="005B5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uk-badge">
    <w:name w:val="uk-badge"/>
    <w:basedOn w:val="Standardnpsmoodstavce"/>
    <w:rsid w:val="005B5AC2"/>
  </w:style>
  <w:style w:type="character" w:customStyle="1" w:styleId="tr">
    <w:name w:val="tr"/>
    <w:basedOn w:val="Standardnpsmoodstavce"/>
    <w:rsid w:val="005B5AC2"/>
  </w:style>
  <w:style w:type="paragraph" w:styleId="Textbubliny">
    <w:name w:val="Balloon Text"/>
    <w:basedOn w:val="Normln"/>
    <w:link w:val="TextbublinyChar"/>
    <w:uiPriority w:val="99"/>
    <w:semiHidden/>
    <w:unhideWhenUsed/>
    <w:rsid w:val="005B5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5AC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1C5FD1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C5FD1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330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5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9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51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0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65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34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34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92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9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3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5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swiki.cz/wiki/%C4%8Cesko" TargetMode="External"/><Relationship Id="rId18" Type="http://schemas.openxmlformats.org/officeDocument/2006/relationships/hyperlink" Target="https://www.cswiki.cz/wiki/Trestn%C3%AD_odpov%C4%9Bdnost" TargetMode="External"/><Relationship Id="rId26" Type="http://schemas.openxmlformats.org/officeDocument/2006/relationships/hyperlink" Target="https://www.cswiki.cz/wiki/Prostituce" TargetMode="External"/><Relationship Id="rId39" Type="http://schemas.openxmlformats.org/officeDocument/2006/relationships/hyperlink" Target="https://www.cswiki.cz/wiki/Trest_z%C3%A1kazu_%C4%8Dinnosti" TargetMode="External"/><Relationship Id="rId21" Type="http://schemas.openxmlformats.org/officeDocument/2006/relationships/hyperlink" Target="https://www.cswiki.cz/wiki/P%C5%99%C3%ADprava_trestn%C3%A9ho_%C4%8Dinu" TargetMode="External"/><Relationship Id="rId34" Type="http://schemas.openxmlformats.org/officeDocument/2006/relationships/hyperlink" Target="https://www.cswiki.cz/wiki/Dom%C3%A1c%C3%AD_v%C4%9Bzen%C3%AD" TargetMode="External"/><Relationship Id="rId42" Type="http://schemas.openxmlformats.org/officeDocument/2006/relationships/hyperlink" Target="https://www.cswiki.cz/wiki/Trest_ztr%C3%A1ty_%C4%8Destn%C3%BDch_titul%C5%AF_nebo_vyznamen%C3%A1n%C3%AD" TargetMode="External"/><Relationship Id="rId47" Type="http://schemas.openxmlformats.org/officeDocument/2006/relationships/hyperlink" Target="https://www.cswiki.cz/wiki/Trestn%C3%AD_st%C3%ADh%C3%A1n%C3%AD" TargetMode="External"/><Relationship Id="rId50" Type="http://schemas.openxmlformats.org/officeDocument/2006/relationships/hyperlink" Target="https://www.cswiki.cz/wiki/Trestn%C3%AD_%C5%99%C3%A1d_(%C4%8Ceskoslovensko,_1961)" TargetMode="External"/><Relationship Id="rId55" Type="http://schemas.openxmlformats.org/officeDocument/2006/relationships/hyperlink" Target="https://www.cswiki.cz/wiki/Hlavn%C3%AD_l%C3%AD%C4%8Den%C3%AD" TargetMode="External"/><Relationship Id="rId63" Type="http://schemas.openxmlformats.org/officeDocument/2006/relationships/hyperlink" Target="https://www.cswiki.cz/wiki/Komunistick%C3%BD_re%C5%BEim_v_%C4%8Ceskoslovensku" TargetMode="External"/><Relationship Id="rId68" Type="http://schemas.openxmlformats.org/officeDocument/2006/relationships/hyperlink" Target="https://www.cswiki.cz/wiki/Trestn%C3%AD_%C5%99%C3%A1d_(%C4%8Ceskoslovensko,_1961)" TargetMode="External"/><Relationship Id="rId7" Type="http://schemas.openxmlformats.org/officeDocument/2006/relationships/hyperlink" Target="https://www.cswiki.cz/wiki/Trestn%C3%BD_%C4%8Din" TargetMode="External"/><Relationship Id="rId71" Type="http://schemas.openxmlformats.org/officeDocument/2006/relationships/hyperlink" Target="https://www.cswiki.cz/wiki/Pr%C3%A1vnick%C3%A1_oso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swiki.cz/wiki/Ob%C4%8Dansk%C3%A9_pr%C3%A1vo" TargetMode="External"/><Relationship Id="rId29" Type="http://schemas.openxmlformats.org/officeDocument/2006/relationships/hyperlink" Target="https://www.cswiki.cz/wiki/P%C5%99%C3%AD%C4%8Detnost" TargetMode="External"/><Relationship Id="rId11" Type="http://schemas.openxmlformats.org/officeDocument/2006/relationships/hyperlink" Target="https://www.cswiki.cz/wiki/Ochrann%C3%A9_opat%C5%99en%C3%AD" TargetMode="External"/><Relationship Id="rId24" Type="http://schemas.openxmlformats.org/officeDocument/2006/relationships/hyperlink" Target="https://www.cswiki.cz/wiki/Soci%C3%A1ln%C3%AD_integrace" TargetMode="External"/><Relationship Id="rId32" Type="http://schemas.openxmlformats.org/officeDocument/2006/relationships/hyperlink" Target="https://www.cswiki.cz/wiki/Trest_odn%C4%9Bt%C3%AD_svobody" TargetMode="External"/><Relationship Id="rId37" Type="http://schemas.openxmlformats.org/officeDocument/2006/relationships/hyperlink" Target="https://www.cswiki.cz/wiki/Pen%C4%9B%C5%BEit%C3%BD_trest" TargetMode="External"/><Relationship Id="rId40" Type="http://schemas.openxmlformats.org/officeDocument/2006/relationships/hyperlink" Target="https://www.cswiki.cz/wiki/Trest_z%C3%A1kazu_pobytu" TargetMode="External"/><Relationship Id="rId45" Type="http://schemas.openxmlformats.org/officeDocument/2006/relationships/hyperlink" Target="https://www.cswiki.cz/wiki/Zabezpe%C4%8Dovac%C3%AD_detence" TargetMode="External"/><Relationship Id="rId53" Type="http://schemas.openxmlformats.org/officeDocument/2006/relationships/hyperlink" Target="https://www.cswiki.cz/wiki/St%C3%A1tn%C3%AD_z%C3%A1stupce" TargetMode="External"/><Relationship Id="rId58" Type="http://schemas.openxmlformats.org/officeDocument/2006/relationships/hyperlink" Target="https://www.cswiki.cz/wiki/St%C3%AD%C5%BEnost_pro_poru%C5%A1en%C3%AD_z%C3%A1kona" TargetMode="External"/><Relationship Id="rId66" Type="http://schemas.openxmlformats.org/officeDocument/2006/relationships/hyperlink" Target="https://www.cswiki.cz/wiki/Trestn%C3%AD_z%C3%A1kon%C3%ADk_(%C4%8Cesko,_2009)" TargetMode="External"/><Relationship Id="rId74" Type="http://schemas.openxmlformats.org/officeDocument/2006/relationships/theme" Target="theme/theme1.xml"/><Relationship Id="rId5" Type="http://schemas.openxmlformats.org/officeDocument/2006/relationships/hyperlink" Target="https://www.cswiki.cz/wiki/Pr%C3%A1vn%C3%AD_odv%C4%9Btv%C3%AD" TargetMode="External"/><Relationship Id="rId15" Type="http://schemas.openxmlformats.org/officeDocument/2006/relationships/hyperlink" Target="https://www.cswiki.cz/wiki/Trestn%C3%AD_%C5%99%C3%ADzen%C3%AD" TargetMode="External"/><Relationship Id="rId23" Type="http://schemas.openxmlformats.org/officeDocument/2006/relationships/hyperlink" Target="https://www.cswiki.cz/wiki/Kriminalita" TargetMode="External"/><Relationship Id="rId28" Type="http://schemas.openxmlformats.org/officeDocument/2006/relationships/hyperlink" Target="https://www.cswiki.cz/wiki/Skutkov%C3%A1_podstata" TargetMode="External"/><Relationship Id="rId36" Type="http://schemas.openxmlformats.org/officeDocument/2006/relationships/hyperlink" Target="https://www.cswiki.cz/wiki/Trest_propadnut%C3%AD_majetku" TargetMode="External"/><Relationship Id="rId49" Type="http://schemas.openxmlformats.org/officeDocument/2006/relationships/hyperlink" Target="https://www.cswiki.cz/wiki/Amnestie" TargetMode="External"/><Relationship Id="rId57" Type="http://schemas.openxmlformats.org/officeDocument/2006/relationships/hyperlink" Target="https://www.cswiki.cz/wiki/Dovol%C3%A1n%C3%AD" TargetMode="External"/><Relationship Id="rId61" Type="http://schemas.openxmlformats.org/officeDocument/2006/relationships/hyperlink" Target="https://www.cswiki.cz/wiki/Soci%C3%A1ln%C3%AD_kontrola" TargetMode="External"/><Relationship Id="rId10" Type="http://schemas.openxmlformats.org/officeDocument/2006/relationships/hyperlink" Target="https://www.cswiki.cz/wiki/Trest" TargetMode="External"/><Relationship Id="rId19" Type="http://schemas.openxmlformats.org/officeDocument/2006/relationships/hyperlink" Target="https://www.cswiki.cz/wiki/Trestn%C3%BD_%C4%8Din" TargetMode="External"/><Relationship Id="rId31" Type="http://schemas.openxmlformats.org/officeDocument/2006/relationships/hyperlink" Target="https://www.cswiki.cz/wiki/Nutn%C3%A1_obrana" TargetMode="External"/><Relationship Id="rId44" Type="http://schemas.openxmlformats.org/officeDocument/2006/relationships/hyperlink" Target="https://www.cswiki.cz/wiki/Ochrann%C3%A9_l%C3%A9%C4%8Den%C3%AD" TargetMode="External"/><Relationship Id="rId52" Type="http://schemas.openxmlformats.org/officeDocument/2006/relationships/hyperlink" Target="https://www.cswiki.cz/wiki/Presumpce_neviny" TargetMode="External"/><Relationship Id="rId60" Type="http://schemas.openxmlformats.org/officeDocument/2006/relationships/hyperlink" Target="https://www.cswiki.cz/wiki/Pr%C3%A1vn%C3%AD_princip" TargetMode="External"/><Relationship Id="rId65" Type="http://schemas.openxmlformats.org/officeDocument/2006/relationships/hyperlink" Target="https://www.cswiki.cz/wiki/Trestn%C3%AD_ozn%C3%A1men%C3%AD" TargetMode="External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swiki.cz/wiki/Spr%C3%A1vn%C3%AD_pr%C3%A1vo" TargetMode="External"/><Relationship Id="rId14" Type="http://schemas.openxmlformats.org/officeDocument/2006/relationships/hyperlink" Target="https://www.cswiki.cz/wiki/Org%C3%A1ny_%C4%8Dinn%C3%A9_v_trestn%C3%ADm_%C5%99%C3%ADzen%C3%AD" TargetMode="External"/><Relationship Id="rId22" Type="http://schemas.openxmlformats.org/officeDocument/2006/relationships/hyperlink" Target="https://www.cswiki.cz/wiki/Pachatel" TargetMode="External"/><Relationship Id="rId27" Type="http://schemas.openxmlformats.org/officeDocument/2006/relationships/hyperlink" Target="https://www.cswiki.cz/wiki/Korupce" TargetMode="External"/><Relationship Id="rId30" Type="http://schemas.openxmlformats.org/officeDocument/2006/relationships/hyperlink" Target="https://www.cswiki.cz/wiki/%C3%9Amysl" TargetMode="External"/><Relationship Id="rId35" Type="http://schemas.openxmlformats.org/officeDocument/2006/relationships/hyperlink" Target="https://www.cswiki.cz/wiki/Obecn%C4%9B_prosp%C4%9B%C5%A1n%C3%A9_pr%C3%A1ce" TargetMode="External"/><Relationship Id="rId43" Type="http://schemas.openxmlformats.org/officeDocument/2006/relationships/hyperlink" Target="https://www.cswiki.cz/wiki/Vyho%C5%A1t%C4%9Bn%C3%AD" TargetMode="External"/><Relationship Id="rId48" Type="http://schemas.openxmlformats.org/officeDocument/2006/relationships/hyperlink" Target="https://www.cswiki.cz/wiki/Ob%C5%BEaloba" TargetMode="External"/><Relationship Id="rId56" Type="http://schemas.openxmlformats.org/officeDocument/2006/relationships/hyperlink" Target="https://www.cswiki.cz/wiki/Odvol%C3%A1n%C3%AD" TargetMode="External"/><Relationship Id="rId64" Type="http://schemas.openxmlformats.org/officeDocument/2006/relationships/hyperlink" Target="https://www.cswiki.cz/wiki/Sametov%C3%A1_revoluce" TargetMode="External"/><Relationship Id="rId69" Type="http://schemas.openxmlformats.org/officeDocument/2006/relationships/hyperlink" Target="https://www.cswiki.cz/wiki/Soudnictv%C3%AD_ve_v%C4%9Bcech_ml%C3%A1de%C5%BEe" TargetMode="External"/><Relationship Id="rId8" Type="http://schemas.openxmlformats.org/officeDocument/2006/relationships/hyperlink" Target="https://www.cswiki.cz/wiki/%C3%9Astavn%C3%AD_pr%C3%A1vo" TargetMode="External"/><Relationship Id="rId51" Type="http://schemas.openxmlformats.org/officeDocument/2006/relationships/hyperlink" Target="https://www.cswiki.cz/wiki/Obh%C3%A1jce" TargetMode="External"/><Relationship Id="rId72" Type="http://schemas.openxmlformats.org/officeDocument/2006/relationships/hyperlink" Target="https://www.cswiki.cz/wiki/Fyzick%C3%A1_osob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cswiki.cz/wiki/Trestn%C3%AD_pr%C3%A1vo_procesn%C3%AD" TargetMode="External"/><Relationship Id="rId17" Type="http://schemas.openxmlformats.org/officeDocument/2006/relationships/hyperlink" Target="https://www.cswiki.cz/wiki/Soud" TargetMode="External"/><Relationship Id="rId25" Type="http://schemas.openxmlformats.org/officeDocument/2006/relationships/hyperlink" Target="https://www.cswiki.cz/wiki/Interrupce" TargetMode="External"/><Relationship Id="rId33" Type="http://schemas.openxmlformats.org/officeDocument/2006/relationships/hyperlink" Target="https://www.cswiki.cz/wiki/V%C3%BDjime%C4%8Dn%C3%BD_trest" TargetMode="External"/><Relationship Id="rId38" Type="http://schemas.openxmlformats.org/officeDocument/2006/relationships/hyperlink" Target="https://www.cswiki.cz/wiki/Propadnut%C3%AD_v%C4%9Bci" TargetMode="External"/><Relationship Id="rId46" Type="http://schemas.openxmlformats.org/officeDocument/2006/relationships/hyperlink" Target="https://www.cswiki.cz/wiki/Ochrann%C3%A1_v%C3%BDchova" TargetMode="External"/><Relationship Id="rId59" Type="http://schemas.openxmlformats.org/officeDocument/2006/relationships/hyperlink" Target="https://www.cswiki.cz/wiki/Pr%C3%A1vn%C3%AD_moc" TargetMode="External"/><Relationship Id="rId67" Type="http://schemas.openxmlformats.org/officeDocument/2006/relationships/hyperlink" Target="https://www.cswiki.cz/wiki/Kodex" TargetMode="External"/><Relationship Id="rId20" Type="http://schemas.openxmlformats.org/officeDocument/2006/relationships/hyperlink" Target="https://www.cswiki.cz/wiki/Pokus_trestn%C3%A9ho_%C4%8Dinu" TargetMode="External"/><Relationship Id="rId41" Type="http://schemas.openxmlformats.org/officeDocument/2006/relationships/hyperlink" Target="https://www.cswiki.cz/wiki/Trest_z%C3%A1kazu_vstupu_na_sportovn%C3%AD,_kulturn%C3%AD_a_jin%C3%A9_spole%C4%8Densk%C3%A9_akce" TargetMode="External"/><Relationship Id="rId54" Type="http://schemas.openxmlformats.org/officeDocument/2006/relationships/hyperlink" Target="https://www.cswiki.cz/wiki/P%C5%99%C3%ADpravn%C3%A9_%C5%99%C3%ADzen%C3%AD" TargetMode="External"/><Relationship Id="rId62" Type="http://schemas.openxmlformats.org/officeDocument/2006/relationships/hyperlink" Target="https://www.cswiki.cz/wiki/%C4%8Cesko" TargetMode="External"/><Relationship Id="rId70" Type="http://schemas.openxmlformats.org/officeDocument/2006/relationships/hyperlink" Target="https://www.cswiki.cz/wiki/Mladistv%C3%B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swiki.cz/wiki/Ve%C5%99ejn%C3%A9_pr%C3%A1vo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2890</Words>
  <Characters>17051</Characters>
  <Application>Microsoft Office Word</Application>
  <DocSecurity>0</DocSecurity>
  <Lines>142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Portych</dc:creator>
  <cp:lastModifiedBy>Portych</cp:lastModifiedBy>
  <cp:revision>3</cp:revision>
  <dcterms:created xsi:type="dcterms:W3CDTF">2021-01-10T21:07:00Z</dcterms:created>
  <dcterms:modified xsi:type="dcterms:W3CDTF">2021-01-11T11:00:00Z</dcterms:modified>
</cp:coreProperties>
</file>